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218" w:rsidRPr="00A41218" w:rsidRDefault="00A41218" w:rsidP="00A4121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A41218" w:rsidRPr="00523A64" w:rsidTr="008F6596">
        <w:trPr>
          <w:trHeight w:val="3119"/>
          <w:jc w:val="center"/>
        </w:trPr>
        <w:tc>
          <w:tcPr>
            <w:tcW w:w="4820" w:type="dxa"/>
            <w:shd w:val="clear" w:color="auto" w:fill="FFFFFF"/>
            <w:vAlign w:val="center"/>
          </w:tcPr>
          <w:p w:rsidR="00A41218" w:rsidRPr="008259A9" w:rsidRDefault="00A41218" w:rsidP="008F6596">
            <w:pPr>
              <w:jc w:val="center"/>
              <w:rPr>
                <w:rFonts w:ascii="Arial" w:hAnsi="Arial" w:cs="Arial"/>
                <w:b/>
                <w:bCs/>
                <w:color w:val="524B48"/>
                <w:sz w:val="4"/>
                <w:szCs w:val="4"/>
              </w:rPr>
            </w:pPr>
          </w:p>
          <w:p w:rsidR="00A41218" w:rsidRDefault="00A41218" w:rsidP="008F6596">
            <w:pPr>
              <w:jc w:val="center"/>
              <w:rPr>
                <w:rStyle w:val="Hyperlink"/>
                <w:rFonts w:ascii="Arial" w:hAnsi="Arial" w:cs="Arial"/>
                <w:b/>
                <w:bCs/>
                <w:color w:val="524B48"/>
                <w:sz w:val="32"/>
                <w:szCs w:val="32"/>
                <w:u w:val="none"/>
              </w:rPr>
            </w:pPr>
            <w:r>
              <w:fldChar w:fldCharType="begin"/>
            </w:r>
            <w:r>
              <w:instrText>HYPERLINK "http://cpd.hk/evt000000146/"</w:instrText>
            </w:r>
            <w:r>
              <w:fldChar w:fldCharType="separate"/>
            </w:r>
            <w:r>
              <w:rPr>
                <w:rStyle w:val="Hyperlink"/>
                <w:rFonts w:ascii="Arial" w:hAnsi="Arial" w:cs="Arial"/>
                <w:b/>
                <w:bCs/>
                <w:color w:val="524B48"/>
                <w:sz w:val="32"/>
                <w:szCs w:val="32"/>
                <w:u w:val="none"/>
              </w:rPr>
              <w:t>ICAC Cases &amp; Trial Tips:</w:t>
            </w:r>
          </w:p>
          <w:p w:rsidR="00A41218" w:rsidRDefault="00A41218" w:rsidP="008F659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Challenging</w:t>
            </w:r>
          </w:p>
          <w:p w:rsidR="00A41218" w:rsidRPr="00032DE4" w:rsidRDefault="00A41218" w:rsidP="008F6596">
            <w:pPr>
              <w:jc w:val="center"/>
              <w:rPr>
                <w:rFonts w:ascii="Arial" w:hAnsi="Arial" w:cs="Arial"/>
                <w:b/>
                <w:bCs/>
                <w:color w:val="524B48"/>
                <w:sz w:val="32"/>
                <w:szCs w:val="32"/>
              </w:rPr>
            </w:pPr>
            <w:r>
              <w:rPr>
                <w:rStyle w:val="Hyperlink"/>
                <w:rFonts w:ascii="Arial" w:hAnsi="Arial" w:cs="Arial"/>
                <w:b/>
                <w:bCs/>
                <w:color w:val="524B48"/>
                <w:sz w:val="32"/>
                <w:szCs w:val="32"/>
                <w:u w:val="none"/>
              </w:rPr>
              <w:t>Confession Stat</w:t>
            </w:r>
            <w:r w:rsidRPr="00032DE4">
              <w:rPr>
                <w:rStyle w:val="Hyperlink"/>
                <w:rFonts w:ascii="Arial" w:hAnsi="Arial" w:cs="Arial"/>
                <w:b/>
                <w:bCs/>
                <w:color w:val="524B48"/>
                <w:sz w:val="32"/>
                <w:szCs w:val="32"/>
                <w:u w:val="none"/>
              </w:rPr>
              <w:t>e</w:t>
            </w:r>
            <w:r>
              <w:rPr>
                <w:rStyle w:val="Hyperlink"/>
                <w:rFonts w:ascii="Arial" w:hAnsi="Arial" w:cs="Arial"/>
                <w:b/>
                <w:bCs/>
                <w:color w:val="524B48"/>
                <w:sz w:val="32"/>
                <w:szCs w:val="32"/>
                <w:u w:val="none"/>
              </w:rPr>
              <w:fldChar w:fldCharType="end"/>
            </w:r>
            <w:r>
              <w:rPr>
                <w:rStyle w:val="Hyperlink"/>
                <w:rFonts w:ascii="Arial" w:hAnsi="Arial" w:cs="Arial"/>
                <w:b/>
                <w:bCs/>
                <w:color w:val="524B48"/>
                <w:sz w:val="32"/>
                <w:szCs w:val="32"/>
                <w:u w:val="none"/>
              </w:rPr>
              <w:t>ments</w:t>
            </w:r>
          </w:p>
          <w:p w:rsidR="00A41218" w:rsidRPr="00731F7F" w:rsidRDefault="00A41218" w:rsidP="008F6596">
            <w:pPr>
              <w:jc w:val="center"/>
              <w:rPr>
                <w:rFonts w:ascii="Arial" w:hAnsi="Arial" w:cs="Arial"/>
                <w:b/>
                <w:bCs/>
                <w:sz w:val="24"/>
                <w:szCs w:val="28"/>
              </w:rPr>
            </w:pPr>
          </w:p>
          <w:p w:rsidR="00A41218" w:rsidRPr="009D67FA" w:rsidRDefault="00A41218" w:rsidP="008F6596">
            <w:pPr>
              <w:jc w:val="center"/>
              <w:rPr>
                <w:rFonts w:ascii="Arial" w:hAnsi="Arial" w:cs="Arial"/>
                <w:i/>
                <w:color w:val="6C6361"/>
                <w:sz w:val="24"/>
                <w:szCs w:val="24"/>
              </w:rPr>
            </w:pPr>
            <w:r w:rsidRPr="009D67FA">
              <w:rPr>
                <w:rFonts w:ascii="Arial" w:hAnsi="Arial" w:cs="Arial"/>
                <w:i/>
                <w:color w:val="6C6361"/>
                <w:sz w:val="24"/>
                <w:szCs w:val="24"/>
              </w:rPr>
              <w:t>by</w:t>
            </w:r>
          </w:p>
          <w:p w:rsidR="00A41218" w:rsidRDefault="00A41218" w:rsidP="008F6596">
            <w:pPr>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Mr. Jackson C.P. Poon</w:t>
              </w:r>
            </w:hyperlink>
            <w:r>
              <w:rPr>
                <w:rFonts w:ascii="Arial" w:hAnsi="Arial" w:cs="Arial"/>
                <w:color w:val="6C6361"/>
                <w:sz w:val="24"/>
                <w:szCs w:val="24"/>
              </w:rPr>
              <w:t>,</w:t>
            </w:r>
          </w:p>
          <w:p w:rsidR="00A41218" w:rsidRDefault="00A41218" w:rsidP="008F6596">
            <w:pPr>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rsidR="00A41218" w:rsidRPr="00510FE2" w:rsidRDefault="00A41218" w:rsidP="008F6596">
            <w:pPr>
              <w:jc w:val="center"/>
              <w:rPr>
                <w:rFonts w:ascii="Arial" w:hAnsi="Arial" w:cs="Arial"/>
                <w:color w:val="6C6361"/>
                <w:sz w:val="24"/>
                <w:szCs w:val="24"/>
              </w:rPr>
            </w:pPr>
            <w:r>
              <w:rPr>
                <w:rFonts w:ascii="Arial" w:hAnsi="Arial" w:cs="Arial"/>
                <w:color w:val="6C6361"/>
                <w:sz w:val="24"/>
                <w:szCs w:val="24"/>
              </w:rPr>
              <w:t>C</w:t>
            </w:r>
            <w:r w:rsidRPr="008F0F26">
              <w:rPr>
                <w:rFonts w:ascii="Arial" w:hAnsi="Arial" w:cs="Arial"/>
                <w:color w:val="6C6361"/>
                <w:sz w:val="24"/>
                <w:szCs w:val="24"/>
              </w:rPr>
              <w:t xml:space="preserve">heng </w:t>
            </w:r>
            <w:proofErr w:type="spellStart"/>
            <w:r w:rsidRPr="008F0F26">
              <w:rPr>
                <w:rFonts w:ascii="Arial" w:hAnsi="Arial" w:cs="Arial"/>
                <w:color w:val="6C6361"/>
                <w:sz w:val="24"/>
                <w:szCs w:val="24"/>
              </w:rPr>
              <w:t>Huan</w:t>
            </w:r>
            <w:proofErr w:type="spellEnd"/>
            <w:r w:rsidRPr="008F0F26">
              <w:rPr>
                <w:rFonts w:ascii="Arial" w:hAnsi="Arial" w:cs="Arial"/>
                <w:color w:val="6C6361"/>
                <w:sz w:val="24"/>
                <w:szCs w:val="24"/>
              </w:rPr>
              <w:t xml:space="preserve"> Q.C., S.C.'s Chambers</w:t>
            </w:r>
            <w:r>
              <w:rPr>
                <w:rFonts w:ascii="Arial" w:hAnsi="Arial" w:cs="Arial"/>
                <w:color w:val="6C6361"/>
                <w:sz w:val="24"/>
                <w:szCs w:val="24"/>
              </w:rPr>
              <w:t>;</w:t>
            </w:r>
          </w:p>
          <w:p w:rsidR="00A41218" w:rsidRDefault="00A41218" w:rsidP="008F6596">
            <w:pPr>
              <w:spacing w:line="276" w:lineRule="auto"/>
              <w:jc w:val="center"/>
              <w:rPr>
                <w:rFonts w:ascii="Arial" w:hAnsi="Arial" w:cs="Arial"/>
                <w:color w:val="6C6361"/>
                <w:sz w:val="24"/>
                <w:szCs w:val="24"/>
              </w:rPr>
            </w:pPr>
            <w:hyperlink r:id="rId9" w:history="1">
              <w:r w:rsidRPr="00032DE4">
                <w:rPr>
                  <w:rStyle w:val="Hyperlink"/>
                  <w:rFonts w:ascii="Arial" w:hAnsi="Arial" w:cs="Arial"/>
                  <w:color w:val="6C6361"/>
                  <w:sz w:val="24"/>
                  <w:szCs w:val="24"/>
                  <w:u w:val="none"/>
                </w:rPr>
                <w:t xml:space="preserve">Miss Ada </w:t>
              </w:r>
              <w:proofErr w:type="spellStart"/>
              <w:r w:rsidRPr="00032DE4">
                <w:rPr>
                  <w:rStyle w:val="Hyperlink"/>
                  <w:rFonts w:ascii="Arial" w:hAnsi="Arial" w:cs="Arial"/>
                  <w:color w:val="6C6361"/>
                  <w:sz w:val="24"/>
                  <w:szCs w:val="24"/>
                  <w:u w:val="none"/>
                </w:rPr>
                <w:t>Kam</w:t>
              </w:r>
              <w:proofErr w:type="spellEnd"/>
            </w:hyperlink>
            <w:r>
              <w:rPr>
                <w:rFonts w:ascii="Arial" w:hAnsi="Arial" w:cs="Arial"/>
                <w:color w:val="6C6361"/>
                <w:sz w:val="24"/>
                <w:szCs w:val="24"/>
              </w:rPr>
              <w:t>,</w:t>
            </w:r>
          </w:p>
          <w:p w:rsidR="00A41218" w:rsidRDefault="00A41218" w:rsidP="008F6596">
            <w:pPr>
              <w:spacing w:line="276" w:lineRule="auto"/>
              <w:jc w:val="center"/>
              <w:rPr>
                <w:rFonts w:ascii="Arial" w:hAnsi="Arial" w:cs="Arial"/>
                <w:color w:val="6C6361"/>
                <w:sz w:val="24"/>
                <w:szCs w:val="24"/>
              </w:rPr>
            </w:pPr>
            <w:r>
              <w:rPr>
                <w:rFonts w:ascii="Arial" w:hAnsi="Arial" w:cs="Arial"/>
                <w:color w:val="6C6361"/>
                <w:sz w:val="24"/>
                <w:szCs w:val="24"/>
              </w:rPr>
              <w:t>Former Chief Inspector of Police,</w:t>
            </w:r>
          </w:p>
          <w:p w:rsidR="00A41218" w:rsidRPr="00510FE2" w:rsidRDefault="00A41218" w:rsidP="008F6596">
            <w:pPr>
              <w:spacing w:line="276" w:lineRule="auto"/>
              <w:jc w:val="center"/>
              <w:rPr>
                <w:rFonts w:ascii="Arial" w:hAnsi="Arial" w:cs="Arial"/>
                <w:color w:val="6C6361"/>
                <w:sz w:val="24"/>
                <w:szCs w:val="24"/>
              </w:rPr>
            </w:pPr>
            <w:r>
              <w:rPr>
                <w:rFonts w:ascii="Arial" w:hAnsi="Arial" w:cs="Arial"/>
                <w:color w:val="6C6361"/>
                <w:sz w:val="24"/>
                <w:szCs w:val="24"/>
              </w:rPr>
              <w:t xml:space="preserve">Solicitor, </w:t>
            </w:r>
            <w:r w:rsidRPr="008F0F26">
              <w:rPr>
                <w:rFonts w:ascii="Arial" w:hAnsi="Arial" w:cs="Arial"/>
                <w:color w:val="6C6361"/>
                <w:sz w:val="24"/>
                <w:szCs w:val="24"/>
              </w:rPr>
              <w:t>Messrs. S.H. Chan &amp; Co.</w:t>
            </w:r>
          </w:p>
          <w:p w:rsidR="00A41218" w:rsidRPr="004B17D0" w:rsidRDefault="00A41218" w:rsidP="008F6596">
            <w:pPr>
              <w:spacing w:line="276" w:lineRule="auto"/>
              <w:jc w:val="center"/>
              <w:rPr>
                <w:rFonts w:ascii="Arial" w:hAnsi="Arial" w:cs="Arial"/>
                <w:i/>
                <w:color w:val="6C6361"/>
                <w:sz w:val="24"/>
                <w:szCs w:val="24"/>
              </w:rPr>
            </w:pPr>
            <w:r w:rsidRPr="004B17D0">
              <w:rPr>
                <w:rFonts w:ascii="Arial" w:hAnsi="Arial" w:cs="Arial"/>
                <w:i/>
                <w:color w:val="6C6361"/>
                <w:sz w:val="24"/>
                <w:szCs w:val="24"/>
              </w:rPr>
              <w:t>and</w:t>
            </w:r>
          </w:p>
          <w:p w:rsidR="00A41218" w:rsidRDefault="00A41218" w:rsidP="008F6596">
            <w:pPr>
              <w:spacing w:line="276" w:lineRule="auto"/>
              <w:jc w:val="center"/>
              <w:rPr>
                <w:rFonts w:ascii="Arial" w:hAnsi="Arial" w:cs="Arial"/>
                <w:color w:val="6C6361"/>
                <w:sz w:val="24"/>
                <w:szCs w:val="24"/>
              </w:rPr>
            </w:pPr>
            <w:hyperlink r:id="rId10" w:history="1">
              <w:r w:rsidRPr="00032DE4">
                <w:rPr>
                  <w:rStyle w:val="Hyperlink"/>
                  <w:rFonts w:ascii="Arial" w:hAnsi="Arial" w:cs="Arial"/>
                  <w:color w:val="6C6361"/>
                  <w:sz w:val="24"/>
                  <w:szCs w:val="24"/>
                  <w:u w:val="none"/>
                </w:rPr>
                <w:t>Dr. Eric Cheung Kwan-Ming</w:t>
              </w:r>
            </w:hyperlink>
            <w:r>
              <w:rPr>
                <w:rFonts w:ascii="Arial" w:hAnsi="Arial" w:cs="Arial"/>
                <w:color w:val="6C6361"/>
                <w:sz w:val="24"/>
                <w:szCs w:val="24"/>
              </w:rPr>
              <w:t>,</w:t>
            </w:r>
          </w:p>
          <w:p w:rsidR="00A41218" w:rsidRDefault="00A41218" w:rsidP="008F6596">
            <w:pPr>
              <w:spacing w:line="276" w:lineRule="auto"/>
              <w:jc w:val="center"/>
              <w:rPr>
                <w:rFonts w:ascii="Arial" w:hAnsi="Arial" w:cs="Arial"/>
                <w:color w:val="6C6361"/>
                <w:sz w:val="24"/>
                <w:szCs w:val="24"/>
              </w:rPr>
            </w:pPr>
            <w:r>
              <w:rPr>
                <w:rFonts w:ascii="Arial" w:hAnsi="Arial" w:cs="Arial"/>
                <w:color w:val="6C6361"/>
                <w:sz w:val="24"/>
                <w:szCs w:val="24"/>
              </w:rPr>
              <w:t>Permanent Magistrate,</w:t>
            </w:r>
          </w:p>
          <w:p w:rsidR="00A41218" w:rsidRDefault="00A41218" w:rsidP="008F6596">
            <w:pPr>
              <w:spacing w:line="276" w:lineRule="auto"/>
              <w:jc w:val="center"/>
              <w:rPr>
                <w:rFonts w:ascii="Arial" w:hAnsi="Arial" w:cs="Arial"/>
                <w:color w:val="6C6361"/>
                <w:sz w:val="24"/>
                <w:szCs w:val="24"/>
              </w:rPr>
            </w:pPr>
            <w:r>
              <w:rPr>
                <w:rFonts w:ascii="Arial" w:hAnsi="Arial" w:cs="Arial"/>
                <w:color w:val="6C6361"/>
                <w:sz w:val="24"/>
                <w:szCs w:val="24"/>
              </w:rPr>
              <w:t>Kowloon City Magistrates’</w:t>
            </w:r>
            <w:r w:rsidRPr="00755430">
              <w:rPr>
                <w:rFonts w:ascii="Arial" w:hAnsi="Arial" w:cs="Arial"/>
                <w:color w:val="6C6361"/>
                <w:sz w:val="24"/>
                <w:szCs w:val="24"/>
              </w:rPr>
              <w:t xml:space="preserve"> Courts</w:t>
            </w:r>
          </w:p>
          <w:p w:rsidR="00A41218" w:rsidRPr="008259A9" w:rsidRDefault="00A41218" w:rsidP="008F6596">
            <w:pPr>
              <w:jc w:val="center"/>
              <w:rPr>
                <w:rFonts w:ascii="Arial" w:hAnsi="Arial" w:cs="Arial"/>
                <w:color w:val="6C6361"/>
                <w:sz w:val="4"/>
                <w:szCs w:val="4"/>
              </w:rPr>
            </w:pPr>
          </w:p>
        </w:tc>
        <w:tc>
          <w:tcPr>
            <w:tcW w:w="5954" w:type="dxa"/>
            <w:shd w:val="clear" w:color="auto" w:fill="FFFFFF"/>
            <w:vAlign w:val="center"/>
          </w:tcPr>
          <w:p w:rsidR="00A41218" w:rsidRPr="00D50772" w:rsidRDefault="00A41218" w:rsidP="008F6596">
            <w:pPr>
              <w:spacing w:line="276" w:lineRule="auto"/>
              <w:jc w:val="center"/>
              <w:rPr>
                <w:rFonts w:ascii="Arial" w:eastAsia="Times New Roman" w:hAnsi="Arial" w:cs="Arial"/>
                <w:noProof/>
                <w:sz w:val="20"/>
                <w:szCs w:val="20"/>
              </w:rPr>
            </w:pPr>
            <w:r w:rsidRPr="006B70C1">
              <w:rPr>
                <w:rFonts w:ascii="Arial" w:hAnsi="Arial" w:cs="Arial"/>
                <w:noProof/>
                <w:color w:val="6C6361"/>
                <w:sz w:val="23"/>
                <w:szCs w:val="23"/>
              </w:rPr>
              <w:drawing>
                <wp:anchor distT="0" distB="0" distL="114300" distR="114300" simplePos="0" relativeHeight="251659264" behindDoc="0" locked="0" layoutInCell="1" allowOverlap="1" wp14:anchorId="35AFBBB8" wp14:editId="31C14FD8">
                  <wp:simplePos x="0" y="0"/>
                  <wp:positionH relativeFrom="column">
                    <wp:posOffset>3181350</wp:posOffset>
                  </wp:positionH>
                  <wp:positionV relativeFrom="paragraph">
                    <wp:posOffset>-591820</wp:posOffset>
                  </wp:positionV>
                  <wp:extent cx="535940" cy="546735"/>
                  <wp:effectExtent l="0" t="0" r="0" b="5715"/>
                  <wp:wrapNone/>
                  <wp:docPr id="11" name="Pictur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020EEAE" wp14:editId="6A71618D">
                  <wp:extent cx="3657600" cy="1828800"/>
                  <wp:effectExtent l="0" t="0" r="0" b="0"/>
                  <wp:docPr id="10"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41218" w:rsidRPr="00F26BAF" w:rsidRDefault="00A41218" w:rsidP="00A4121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41218" w:rsidRPr="00F26BAF" w:rsidTr="008F6596">
        <w:trPr>
          <w:trHeight w:val="6550"/>
          <w:jc w:val="center"/>
        </w:trPr>
        <w:tc>
          <w:tcPr>
            <w:tcW w:w="1985" w:type="dxa"/>
            <w:shd w:val="clear" w:color="auto" w:fill="FFFFFF"/>
            <w:vAlign w:val="center"/>
          </w:tcPr>
          <w:p w:rsidR="00A41218" w:rsidRPr="00F26BAF" w:rsidRDefault="00A41218" w:rsidP="008F6596">
            <w:pPr>
              <w:spacing w:line="276" w:lineRule="auto"/>
              <w:jc w:val="center"/>
              <w:rPr>
                <w:rFonts w:ascii="Arial" w:hAnsi="Arial" w:cs="Arial"/>
                <w:sz w:val="24"/>
                <w:szCs w:val="24"/>
              </w:rPr>
            </w:pPr>
            <w:r w:rsidRPr="00F26BAF">
              <w:rPr>
                <w:rFonts w:ascii="Arial" w:hAnsi="Arial" w:cs="Arial"/>
                <w:noProof/>
                <w:sz w:val="24"/>
                <w:szCs w:val="24"/>
              </w:rPr>
              <w:drawing>
                <wp:inline distT="0" distB="0" distL="0" distR="0" wp14:anchorId="1AB83DFC" wp14:editId="292EA545">
                  <wp:extent cx="1078705" cy="1438274"/>
                  <wp:effectExtent l="19050" t="0" r="7145" b="0"/>
                  <wp:docPr id="3"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stretch>
                            <a:fillRect/>
                          </a:stretch>
                        </pic:blipFill>
                        <pic:spPr bwMode="auto">
                          <a:xfrm>
                            <a:off x="0" y="0"/>
                            <a:ext cx="1078705" cy="1438274"/>
                          </a:xfrm>
                          <a:prstGeom prst="rect">
                            <a:avLst/>
                          </a:prstGeom>
                          <a:noFill/>
                          <a:ln w="9525">
                            <a:noFill/>
                            <a:miter lim="800000"/>
                            <a:headEnd/>
                            <a:tailEnd/>
                          </a:ln>
                        </pic:spPr>
                      </pic:pic>
                    </a:graphicData>
                  </a:graphic>
                </wp:inline>
              </w:drawing>
            </w:r>
          </w:p>
        </w:tc>
        <w:tc>
          <w:tcPr>
            <w:tcW w:w="8788" w:type="dxa"/>
            <w:shd w:val="clear" w:color="auto" w:fill="FFFFFF"/>
            <w:vAlign w:val="center"/>
          </w:tcPr>
          <w:p w:rsidR="00A41218" w:rsidRPr="00F26BAF" w:rsidRDefault="00A41218" w:rsidP="008F6596">
            <w:pPr>
              <w:spacing w:line="276" w:lineRule="auto"/>
              <w:rPr>
                <w:rFonts w:ascii="Arial" w:hAnsi="Arial" w:cs="Arial"/>
                <w:color w:val="6C6361"/>
                <w:sz w:val="24"/>
                <w:szCs w:val="24"/>
              </w:rPr>
            </w:pPr>
            <w:r w:rsidRPr="00F26BAF">
              <w:rPr>
                <w:rFonts w:ascii="Arial" w:hAnsi="Arial" w:cs="Arial"/>
                <w:color w:val="6C6361"/>
                <w:sz w:val="24"/>
                <w:szCs w:val="24"/>
              </w:rPr>
              <w:t xml:space="preserve">Mr. Jackson Poon was called to the Hong Kong Bar in 1986.  He is experienced in dealing with civil and criminal cases.  In 1994 and 1995, he sat as a Deputy Magistrate for the Judiciary.  In 1995, he joined the then Legal Department (now Department of Justice) directly as a Senior Crown Counsel.  In 2006, he returned to private practice.  He is now in Cheng </w:t>
            </w:r>
            <w:proofErr w:type="spellStart"/>
            <w:r w:rsidRPr="00F26BAF">
              <w:rPr>
                <w:rFonts w:ascii="Arial" w:hAnsi="Arial" w:cs="Arial"/>
                <w:color w:val="6C6361"/>
                <w:sz w:val="24"/>
                <w:szCs w:val="24"/>
              </w:rPr>
              <w:t>Huan</w:t>
            </w:r>
            <w:proofErr w:type="spellEnd"/>
            <w:r w:rsidRPr="00F26BAF">
              <w:rPr>
                <w:rFonts w:ascii="Arial" w:hAnsi="Arial" w:cs="Arial"/>
                <w:color w:val="6C6361"/>
                <w:sz w:val="24"/>
                <w:szCs w:val="24"/>
              </w:rPr>
              <w:t xml:space="preserve"> Q.C., S.C.’s Chambers involved in civil cases and criminal litigation.  In August 2015, he sat as a Deputy District Judge.</w:t>
            </w:r>
          </w:p>
          <w:p w:rsidR="00A41218" w:rsidRPr="00F26BAF" w:rsidRDefault="00A41218" w:rsidP="008F6596">
            <w:pPr>
              <w:spacing w:line="276" w:lineRule="auto"/>
              <w:rPr>
                <w:rFonts w:ascii="Arial" w:hAnsi="Arial" w:cs="Arial"/>
                <w:color w:val="6C6361"/>
                <w:sz w:val="12"/>
                <w:szCs w:val="24"/>
              </w:rPr>
            </w:pPr>
          </w:p>
          <w:p w:rsidR="00A41218" w:rsidRPr="00F26BAF" w:rsidRDefault="00A41218" w:rsidP="008F6596">
            <w:pPr>
              <w:spacing w:line="276" w:lineRule="auto"/>
              <w:rPr>
                <w:rFonts w:ascii="Arial" w:hAnsi="Arial" w:cs="Arial"/>
                <w:color w:val="6C6361"/>
                <w:sz w:val="24"/>
                <w:szCs w:val="24"/>
              </w:rPr>
            </w:pPr>
            <w:r w:rsidRPr="00F26BAF">
              <w:rPr>
                <w:rFonts w:ascii="Arial" w:hAnsi="Arial" w:cs="Arial"/>
                <w:color w:val="6C6361"/>
                <w:sz w:val="24"/>
                <w:szCs w:val="24"/>
              </w:rPr>
              <w:t xml:space="preserve">Mr. Poon has handled numerous personal injury cases and has given many lectures on personal injury.  He has also handled cases involving Employees Compensation, Incorporated Owners disputes, Lands Tribunal trials, Trust, Commercial disputes, Sales of Goods, Manufacturing of Goods, Construction, </w:t>
            </w:r>
            <w:proofErr w:type="spellStart"/>
            <w:r w:rsidRPr="00F26BAF">
              <w:rPr>
                <w:rFonts w:ascii="Arial" w:hAnsi="Arial" w:cs="Arial"/>
                <w:color w:val="6C6361"/>
                <w:sz w:val="24"/>
                <w:szCs w:val="24"/>
              </w:rPr>
              <w:t>Dishonoured</w:t>
            </w:r>
            <w:proofErr w:type="spellEnd"/>
            <w:r w:rsidRPr="00F26BAF">
              <w:rPr>
                <w:rFonts w:ascii="Arial" w:hAnsi="Arial" w:cs="Arial"/>
                <w:color w:val="6C6361"/>
                <w:sz w:val="24"/>
                <w:szCs w:val="24"/>
              </w:rPr>
              <w:t xml:space="preserve"> </w:t>
            </w:r>
            <w:proofErr w:type="spellStart"/>
            <w:r w:rsidRPr="00F26BAF">
              <w:rPr>
                <w:rFonts w:ascii="Arial" w:hAnsi="Arial" w:cs="Arial"/>
                <w:color w:val="6C6361"/>
                <w:sz w:val="24"/>
                <w:szCs w:val="24"/>
              </w:rPr>
              <w:t>Cheques</w:t>
            </w:r>
            <w:proofErr w:type="spellEnd"/>
            <w:r w:rsidRPr="00F26BAF">
              <w:rPr>
                <w:rFonts w:ascii="Arial" w:hAnsi="Arial" w:cs="Arial"/>
                <w:color w:val="6C6361"/>
                <w:sz w:val="24"/>
                <w:szCs w:val="24"/>
              </w:rPr>
              <w:t>, Defamation, Landlord and Tenant disputes, Conveyancing disputes, Employment disputes, Land disputes, Company matters and Judicial Reviews.  He has handled various criminal cases and he is a listed mediator of the Bar Association.</w:t>
            </w:r>
          </w:p>
          <w:p w:rsidR="00A41218" w:rsidRPr="00F26BAF" w:rsidRDefault="00A41218" w:rsidP="008F6596">
            <w:pPr>
              <w:spacing w:line="276" w:lineRule="auto"/>
              <w:rPr>
                <w:rFonts w:ascii="Arial" w:hAnsi="Arial" w:cs="Arial"/>
                <w:color w:val="6C6361"/>
                <w:sz w:val="12"/>
                <w:szCs w:val="24"/>
              </w:rPr>
            </w:pPr>
          </w:p>
          <w:p w:rsidR="00A41218" w:rsidRPr="00F26BAF" w:rsidRDefault="00A41218" w:rsidP="008F6596">
            <w:pPr>
              <w:spacing w:line="276" w:lineRule="auto"/>
              <w:rPr>
                <w:rFonts w:ascii="Arial" w:hAnsi="Arial" w:cs="Arial"/>
                <w:sz w:val="24"/>
                <w:szCs w:val="24"/>
              </w:rPr>
            </w:pPr>
            <w:r w:rsidRPr="00F26BAF">
              <w:rPr>
                <w:rFonts w:ascii="Arial" w:hAnsi="Arial" w:cs="Arial"/>
                <w:color w:val="6C6361"/>
                <w:sz w:val="24"/>
                <w:szCs w:val="24"/>
              </w:rPr>
              <w:t xml:space="preserve">Various law lectures had been delivered by him for the University of Hong Kong, Hong Kong Polytechnic University, City University, Law Society, </w:t>
            </w:r>
            <w:proofErr w:type="spellStart"/>
            <w:r w:rsidRPr="00F26BAF">
              <w:rPr>
                <w:rFonts w:ascii="Arial" w:hAnsi="Arial" w:cs="Arial"/>
                <w:color w:val="6C6361"/>
                <w:sz w:val="24"/>
                <w:szCs w:val="24"/>
              </w:rPr>
              <w:t>Butterworths</w:t>
            </w:r>
            <w:proofErr w:type="spellEnd"/>
            <w:r w:rsidRPr="00F26BAF">
              <w:rPr>
                <w:rFonts w:ascii="Arial" w:hAnsi="Arial" w:cs="Arial"/>
                <w:color w:val="6C6361"/>
                <w:sz w:val="24"/>
                <w:szCs w:val="24"/>
              </w:rPr>
              <w:t>, Police Detective Training School and Criminal Advocacy Courses of the Department of Justice.</w:t>
            </w:r>
          </w:p>
        </w:tc>
      </w:tr>
    </w:tbl>
    <w:p w:rsidR="00A41218" w:rsidRPr="00F26BAF" w:rsidRDefault="00A41218" w:rsidP="00A41218">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A41218" w:rsidRPr="00523A64" w:rsidTr="008F6596">
        <w:trPr>
          <w:trHeight w:val="1600"/>
          <w:jc w:val="center"/>
        </w:trPr>
        <w:tc>
          <w:tcPr>
            <w:tcW w:w="10773" w:type="dxa"/>
            <w:tcBorders>
              <w:top w:val="nil"/>
              <w:left w:val="nil"/>
              <w:bottom w:val="nil"/>
              <w:right w:val="nil"/>
            </w:tcBorders>
            <w:shd w:val="clear" w:color="auto" w:fill="FFFFFF"/>
            <w:vAlign w:val="center"/>
          </w:tcPr>
          <w:p w:rsidR="00A41218" w:rsidRPr="00032DE4" w:rsidRDefault="00A41218" w:rsidP="008F6596">
            <w:pPr>
              <w:spacing w:line="276" w:lineRule="auto"/>
              <w:rPr>
                <w:rFonts w:ascii="Arial" w:hAnsi="Arial" w:cs="Arial"/>
                <w:b/>
                <w:color w:val="6C6361"/>
                <w:sz w:val="28"/>
                <w:szCs w:val="28"/>
              </w:rPr>
            </w:pPr>
            <w:hyperlink r:id="rId15" w:history="1">
              <w:r w:rsidRPr="00032DE4">
                <w:rPr>
                  <w:rStyle w:val="Hyperlink"/>
                  <w:rFonts w:ascii="Arial" w:hAnsi="Arial" w:cs="Arial"/>
                  <w:b/>
                  <w:color w:val="6C6361"/>
                  <w:sz w:val="28"/>
                  <w:szCs w:val="28"/>
                  <w:u w:val="none"/>
                </w:rPr>
                <w:t xml:space="preserve">Miss Ada </w:t>
              </w:r>
              <w:proofErr w:type="spellStart"/>
              <w:r w:rsidRPr="00032DE4">
                <w:rPr>
                  <w:rStyle w:val="Hyperlink"/>
                  <w:rFonts w:ascii="Arial" w:hAnsi="Arial" w:cs="Arial"/>
                  <w:b/>
                  <w:color w:val="6C6361"/>
                  <w:sz w:val="28"/>
                  <w:szCs w:val="28"/>
                  <w:u w:val="none"/>
                </w:rPr>
                <w:t>Kam</w:t>
              </w:r>
              <w:proofErr w:type="spellEnd"/>
            </w:hyperlink>
          </w:p>
          <w:p w:rsidR="00A41218" w:rsidRPr="005477B1" w:rsidRDefault="00A41218" w:rsidP="008F6596">
            <w:pPr>
              <w:spacing w:line="276" w:lineRule="auto"/>
              <w:rPr>
                <w:rFonts w:ascii="Arial" w:hAnsi="Arial" w:cs="Arial"/>
                <w:i/>
                <w:color w:val="6C6361"/>
                <w:sz w:val="20"/>
                <w:szCs w:val="20"/>
              </w:rPr>
            </w:pPr>
            <w:r w:rsidRPr="005477B1">
              <w:rPr>
                <w:rFonts w:ascii="Arial" w:hAnsi="Arial" w:cs="Arial"/>
                <w:i/>
                <w:color w:val="6C6361"/>
                <w:sz w:val="20"/>
                <w:szCs w:val="20"/>
              </w:rPr>
              <w:t>Former Chief Inspector of Police, Solicitor, Messrs. S.H. Chan &amp; Co.</w:t>
            </w:r>
          </w:p>
          <w:p w:rsidR="00A41218" w:rsidRPr="006517CC" w:rsidRDefault="00A41218" w:rsidP="008F6596">
            <w:pPr>
              <w:spacing w:line="276" w:lineRule="auto"/>
              <w:rPr>
                <w:rFonts w:ascii="Arial" w:hAnsi="Arial" w:cs="Arial"/>
                <w:color w:val="6C6361"/>
                <w:sz w:val="8"/>
                <w:szCs w:val="8"/>
              </w:rPr>
            </w:pPr>
          </w:p>
          <w:p w:rsidR="00A41218" w:rsidRPr="00F26BAF" w:rsidRDefault="00A41218" w:rsidP="008F6596">
            <w:pPr>
              <w:spacing w:line="276" w:lineRule="auto"/>
              <w:rPr>
                <w:rFonts w:ascii="Arial" w:hAnsi="Arial" w:cs="Arial"/>
                <w:color w:val="6C6361"/>
                <w:sz w:val="24"/>
                <w:szCs w:val="24"/>
              </w:rPr>
            </w:pPr>
            <w:r w:rsidRPr="00F26BAF">
              <w:rPr>
                <w:rFonts w:ascii="Arial" w:hAnsi="Arial" w:cs="Arial"/>
                <w:color w:val="6C6361"/>
                <w:sz w:val="24"/>
                <w:szCs w:val="24"/>
              </w:rPr>
              <w:t xml:space="preserve">Miss Ada </w:t>
            </w:r>
            <w:proofErr w:type="spellStart"/>
            <w:r w:rsidRPr="00F26BAF">
              <w:rPr>
                <w:rFonts w:ascii="Arial" w:hAnsi="Arial" w:cs="Arial"/>
                <w:color w:val="6C6361"/>
                <w:sz w:val="24"/>
                <w:szCs w:val="24"/>
              </w:rPr>
              <w:t>Kam</w:t>
            </w:r>
            <w:proofErr w:type="spellEnd"/>
            <w:r w:rsidRPr="00F26BAF">
              <w:rPr>
                <w:rFonts w:ascii="Arial" w:hAnsi="Arial" w:cs="Arial"/>
                <w:color w:val="6C6361"/>
                <w:sz w:val="24"/>
                <w:szCs w:val="24"/>
              </w:rPr>
              <w:t xml:space="preserve"> was a Chief Inspector of Police.  She then joined the Department of Justice and is now a solicitor practicing at Messrs. S.H. Chan &amp; Co. handling criminal and civil litigation.</w:t>
            </w:r>
          </w:p>
        </w:tc>
      </w:tr>
    </w:tbl>
    <w:p w:rsidR="00A41218" w:rsidRDefault="00A41218" w:rsidP="00A41218">
      <w:pPr>
        <w:spacing w:line="276" w:lineRule="auto"/>
        <w:jc w:val="left"/>
        <w:rPr>
          <w:rFonts w:ascii="Arial" w:hAnsi="Arial" w:cs="Arial"/>
          <w:sz w:val="20"/>
          <w:szCs w:val="20"/>
        </w:rPr>
      </w:pPr>
    </w:p>
    <w:p w:rsidR="00A41218" w:rsidRDefault="00A41218" w:rsidP="00A41218">
      <w:pPr>
        <w:spacing w:line="276" w:lineRule="auto"/>
        <w:jc w:val="left"/>
        <w:rPr>
          <w:rFonts w:ascii="Arial" w:hAnsi="Arial" w:cs="Arial"/>
          <w:sz w:val="20"/>
          <w:szCs w:val="20"/>
        </w:rPr>
      </w:pPr>
    </w:p>
    <w:p w:rsidR="00A41218" w:rsidRPr="00A41218" w:rsidRDefault="00A41218" w:rsidP="00A41218">
      <w:pPr>
        <w:spacing w:line="276" w:lineRule="auto"/>
        <w:jc w:val="left"/>
        <w:rPr>
          <w:rFonts w:ascii="Arial" w:hAnsi="Arial" w:cs="Arial"/>
          <w:sz w:val="2"/>
          <w:szCs w:val="2"/>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A41218" w:rsidRPr="00523A64" w:rsidTr="008F6596">
        <w:trPr>
          <w:trHeight w:val="2835"/>
          <w:jc w:val="center"/>
        </w:trPr>
        <w:tc>
          <w:tcPr>
            <w:tcW w:w="10773" w:type="dxa"/>
            <w:tcBorders>
              <w:top w:val="nil"/>
              <w:left w:val="nil"/>
              <w:bottom w:val="nil"/>
              <w:right w:val="nil"/>
            </w:tcBorders>
            <w:shd w:val="clear" w:color="auto" w:fill="FFFFFF"/>
            <w:vAlign w:val="center"/>
          </w:tcPr>
          <w:p w:rsidR="00A41218" w:rsidRPr="00032DE4" w:rsidRDefault="00A41218" w:rsidP="008F6596">
            <w:pPr>
              <w:spacing w:line="276" w:lineRule="auto"/>
              <w:rPr>
                <w:rFonts w:ascii="Arial" w:hAnsi="Arial" w:cs="Arial"/>
                <w:b/>
                <w:color w:val="6C6361"/>
                <w:sz w:val="28"/>
                <w:szCs w:val="28"/>
              </w:rPr>
            </w:pPr>
            <w:hyperlink r:id="rId16" w:history="1">
              <w:r w:rsidRPr="00032DE4">
                <w:rPr>
                  <w:rStyle w:val="Hyperlink"/>
                  <w:rFonts w:ascii="Arial" w:hAnsi="Arial" w:cs="Arial"/>
                  <w:b/>
                  <w:color w:val="6C6361"/>
                  <w:sz w:val="28"/>
                  <w:szCs w:val="28"/>
                  <w:u w:val="none"/>
                </w:rPr>
                <w:t>Dr. Eric Cheung Kwan-Ming</w:t>
              </w:r>
            </w:hyperlink>
          </w:p>
          <w:p w:rsidR="00A41218" w:rsidRPr="00032DE4" w:rsidRDefault="00A41218" w:rsidP="008F6596">
            <w:pPr>
              <w:spacing w:line="276" w:lineRule="auto"/>
              <w:rPr>
                <w:rFonts w:ascii="Arial" w:hAnsi="Arial" w:cs="Arial"/>
                <w:i/>
                <w:color w:val="6C6361"/>
                <w:sz w:val="20"/>
                <w:szCs w:val="20"/>
              </w:rPr>
            </w:pPr>
            <w:r w:rsidRPr="00032DE4">
              <w:rPr>
                <w:rFonts w:ascii="Arial" w:hAnsi="Arial" w:cs="Arial"/>
                <w:i/>
                <w:color w:val="6C6361"/>
                <w:sz w:val="20"/>
                <w:szCs w:val="20"/>
              </w:rPr>
              <w:t>Permanent Magistrate, Kowloon City Magistrates’ Courts</w:t>
            </w:r>
          </w:p>
          <w:p w:rsidR="00A41218" w:rsidRPr="006517CC" w:rsidRDefault="00A41218" w:rsidP="008F6596">
            <w:pPr>
              <w:spacing w:line="276" w:lineRule="auto"/>
              <w:rPr>
                <w:rFonts w:ascii="Arial" w:hAnsi="Arial" w:cs="Arial"/>
                <w:color w:val="6C6361"/>
                <w:sz w:val="8"/>
                <w:szCs w:val="8"/>
              </w:rPr>
            </w:pPr>
          </w:p>
          <w:p w:rsidR="00A41218" w:rsidRPr="00F26BAF" w:rsidRDefault="00A41218" w:rsidP="008F6596">
            <w:pPr>
              <w:spacing w:line="276" w:lineRule="auto"/>
              <w:rPr>
                <w:rFonts w:ascii="Arial" w:hAnsi="Arial" w:cs="Arial"/>
                <w:color w:val="6C6361"/>
                <w:sz w:val="24"/>
                <w:szCs w:val="24"/>
              </w:rPr>
            </w:pPr>
            <w:r w:rsidRPr="00F26BAF">
              <w:rPr>
                <w:rFonts w:ascii="Arial" w:hAnsi="Arial" w:cs="Arial"/>
                <w:color w:val="6C6361"/>
                <w:sz w:val="24"/>
                <w:szCs w:val="24"/>
              </w:rPr>
              <w:t>Dr. Cheung obtained his LL.B. (</w:t>
            </w:r>
            <w:proofErr w:type="spellStart"/>
            <w:r w:rsidRPr="00F26BAF">
              <w:rPr>
                <w:rFonts w:ascii="Arial" w:hAnsi="Arial" w:cs="Arial"/>
                <w:color w:val="6C6361"/>
                <w:sz w:val="24"/>
                <w:szCs w:val="24"/>
              </w:rPr>
              <w:t>Hons</w:t>
            </w:r>
            <w:proofErr w:type="spellEnd"/>
            <w:r w:rsidRPr="00F26BAF">
              <w:rPr>
                <w:rFonts w:ascii="Arial" w:hAnsi="Arial" w:cs="Arial"/>
                <w:color w:val="6C6361"/>
                <w:sz w:val="24"/>
                <w:szCs w:val="24"/>
              </w:rPr>
              <w:t xml:space="preserve">), P.C.LL. and a Master of Arts Degree in Arbitration and Dispute Resolution from the City University of Hong Kong in 1995, 1996 and 1999 respectively.  He further obtained LL.M. from the City University of Hong Kong and the University of Hong Kong in 2000 and 2004 respectively.  He was called to the Bar in Hong Kong in 1996.  He has since 1997 been in private practice.  Dr. Cheung was appointed as a Permanent Magistrate in 2009.  He was awarded the Doctor of Juridical Science from </w:t>
            </w:r>
            <w:proofErr w:type="spellStart"/>
            <w:r w:rsidRPr="00F26BAF">
              <w:rPr>
                <w:rFonts w:ascii="Arial" w:hAnsi="Arial" w:cs="Arial"/>
                <w:color w:val="6C6361"/>
                <w:sz w:val="24"/>
                <w:szCs w:val="24"/>
              </w:rPr>
              <w:t>City’U</w:t>
            </w:r>
            <w:proofErr w:type="spellEnd"/>
            <w:r w:rsidRPr="00F26BAF">
              <w:rPr>
                <w:rFonts w:ascii="Arial" w:hAnsi="Arial" w:cs="Arial"/>
                <w:color w:val="6C6361"/>
                <w:sz w:val="24"/>
                <w:szCs w:val="24"/>
              </w:rPr>
              <w:t xml:space="preserve"> in 2012.</w:t>
            </w:r>
          </w:p>
        </w:tc>
      </w:tr>
    </w:tbl>
    <w:p w:rsidR="00A41218" w:rsidRPr="00F26BAF" w:rsidRDefault="00A41218" w:rsidP="00A41218">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86"/>
        <w:gridCol w:w="5387"/>
      </w:tblGrid>
      <w:tr w:rsidR="00A41218" w:rsidRPr="00F26BAF" w:rsidTr="008F6596">
        <w:trPr>
          <w:trHeight w:val="397"/>
          <w:jc w:val="center"/>
        </w:trPr>
        <w:tc>
          <w:tcPr>
            <w:tcW w:w="5387" w:type="dxa"/>
            <w:gridSpan w:val="2"/>
            <w:shd w:val="clear" w:color="auto" w:fill="F0EBE1"/>
            <w:vAlign w:val="center"/>
          </w:tcPr>
          <w:p w:rsidR="00A41218" w:rsidRPr="00F26BAF" w:rsidRDefault="00A41218" w:rsidP="008F6596">
            <w:pPr>
              <w:spacing w:line="276" w:lineRule="auto"/>
              <w:jc w:val="left"/>
              <w:rPr>
                <w:rFonts w:ascii="Arial" w:eastAsia="Times New Roman" w:hAnsi="Arial" w:cs="Arial"/>
                <w:b/>
                <w:color w:val="524B48"/>
                <w:sz w:val="24"/>
                <w:szCs w:val="24"/>
              </w:rPr>
            </w:pPr>
            <w:r w:rsidRPr="00F26BAF">
              <w:rPr>
                <w:rFonts w:ascii="Arial" w:eastAsia="Times New Roman" w:hAnsi="Arial" w:cs="Arial"/>
                <w:b/>
                <w:color w:val="524B48"/>
                <w:sz w:val="24"/>
                <w:szCs w:val="24"/>
              </w:rPr>
              <w:t>ICAC Cases</w:t>
            </w:r>
          </w:p>
        </w:tc>
      </w:tr>
      <w:tr w:rsidR="00A41218" w:rsidRPr="00F26BAF" w:rsidTr="008F6596">
        <w:trPr>
          <w:trHeight w:val="5500"/>
          <w:jc w:val="center"/>
        </w:trPr>
        <w:tc>
          <w:tcPr>
            <w:tcW w:w="5387" w:type="dxa"/>
            <w:tcBorders>
              <w:right w:val="nil"/>
            </w:tcBorders>
            <w:shd w:val="clear" w:color="auto" w:fill="FFFFFF"/>
            <w:vAlign w:val="center"/>
          </w:tcPr>
          <w:p w:rsidR="00A41218" w:rsidRPr="00F26BAF" w:rsidRDefault="00A41218" w:rsidP="008F6596">
            <w:pPr>
              <w:pStyle w:val="ListParagraph"/>
              <w:numPr>
                <w:ilvl w:val="0"/>
                <w:numId w:val="1"/>
              </w:numPr>
              <w:spacing w:line="276" w:lineRule="auto"/>
              <w:rPr>
                <w:rFonts w:ascii="Arial" w:hAnsi="Arial" w:cs="Arial"/>
                <w:color w:val="6C6361"/>
                <w:sz w:val="24"/>
                <w:szCs w:val="24"/>
              </w:rPr>
            </w:pPr>
            <w:r w:rsidRPr="00F26BAF">
              <w:rPr>
                <w:rFonts w:ascii="Arial" w:hAnsi="Arial" w:cs="Arial"/>
                <w:color w:val="6C6361"/>
                <w:sz w:val="24"/>
                <w:szCs w:val="24"/>
              </w:rPr>
              <w:t>Independent Commission Against Corruption Ordinance (Cap.204)</w:t>
            </w:r>
          </w:p>
          <w:p w:rsidR="00A41218" w:rsidRPr="00F26BAF" w:rsidRDefault="00A41218" w:rsidP="008F6596">
            <w:pPr>
              <w:pStyle w:val="ListParagraph"/>
              <w:numPr>
                <w:ilvl w:val="0"/>
                <w:numId w:val="1"/>
              </w:numPr>
              <w:spacing w:line="276" w:lineRule="auto"/>
              <w:rPr>
                <w:rFonts w:ascii="Arial" w:hAnsi="Arial" w:cs="Arial"/>
                <w:color w:val="6C6361"/>
                <w:sz w:val="24"/>
                <w:szCs w:val="24"/>
              </w:rPr>
            </w:pPr>
            <w:r w:rsidRPr="00F26BAF">
              <w:rPr>
                <w:rFonts w:ascii="Arial" w:hAnsi="Arial" w:cs="Arial"/>
                <w:color w:val="6C6361"/>
                <w:sz w:val="24"/>
                <w:szCs w:val="24"/>
              </w:rPr>
              <w:t>Prevention of Bribery Ordinance (Cap.201) - including “The Acceptance of Advantages (Chief Executive's Permission) Notice 2004 was given by the Chief Executive and published as G.N. 252 in the Government of the HKSAR Gazette (No.2 Vol.8) on 9 January 2004)</w:t>
            </w:r>
          </w:p>
          <w:p w:rsidR="00A41218" w:rsidRPr="00F26BAF" w:rsidRDefault="00A41218" w:rsidP="008F6596">
            <w:pPr>
              <w:pStyle w:val="ListParagraph"/>
              <w:numPr>
                <w:ilvl w:val="0"/>
                <w:numId w:val="1"/>
              </w:numPr>
              <w:spacing w:line="276" w:lineRule="auto"/>
              <w:rPr>
                <w:rFonts w:ascii="Arial" w:hAnsi="Arial" w:cs="Arial"/>
                <w:color w:val="6C6361"/>
                <w:sz w:val="24"/>
                <w:szCs w:val="24"/>
              </w:rPr>
            </w:pPr>
            <w:r w:rsidRPr="00F26BAF">
              <w:rPr>
                <w:rFonts w:ascii="Arial" w:hAnsi="Arial" w:cs="Arial"/>
                <w:color w:val="6C6361"/>
                <w:sz w:val="24"/>
                <w:szCs w:val="24"/>
              </w:rPr>
              <w:t>Elections (Corrupt and Illegal Conduct) Ordinance (Cap.554)</w:t>
            </w:r>
          </w:p>
          <w:p w:rsidR="00A41218" w:rsidRPr="00F26BAF" w:rsidRDefault="00A41218" w:rsidP="008F6596">
            <w:pPr>
              <w:pStyle w:val="ListParagraph"/>
              <w:numPr>
                <w:ilvl w:val="0"/>
                <w:numId w:val="1"/>
              </w:numPr>
              <w:spacing w:line="276" w:lineRule="auto"/>
              <w:rPr>
                <w:rFonts w:ascii="Arial" w:hAnsi="Arial" w:cs="Arial"/>
                <w:color w:val="6C6361"/>
                <w:sz w:val="24"/>
                <w:szCs w:val="24"/>
              </w:rPr>
            </w:pPr>
            <w:r w:rsidRPr="00F26BAF">
              <w:rPr>
                <w:rFonts w:ascii="Arial" w:hAnsi="Arial" w:cs="Arial"/>
                <w:color w:val="6C6361"/>
                <w:sz w:val="24"/>
                <w:szCs w:val="24"/>
              </w:rPr>
              <w:t>The offence of Misconduct in public office</w:t>
            </w:r>
          </w:p>
          <w:p w:rsidR="00A41218" w:rsidRPr="00F26BAF" w:rsidRDefault="00A41218" w:rsidP="008F6596">
            <w:pPr>
              <w:pStyle w:val="ListParagraph"/>
              <w:numPr>
                <w:ilvl w:val="0"/>
                <w:numId w:val="1"/>
              </w:numPr>
              <w:spacing w:line="276" w:lineRule="auto"/>
              <w:rPr>
                <w:rFonts w:ascii="Arial" w:hAnsi="Arial" w:cs="Arial"/>
                <w:color w:val="6C6361"/>
                <w:sz w:val="24"/>
                <w:szCs w:val="24"/>
              </w:rPr>
            </w:pPr>
            <w:r w:rsidRPr="00F26BAF">
              <w:rPr>
                <w:rFonts w:ascii="Arial" w:hAnsi="Arial" w:cs="Arial"/>
                <w:color w:val="6C6361"/>
                <w:sz w:val="24"/>
                <w:szCs w:val="24"/>
              </w:rPr>
              <w:t>“Other cases” prosecuted by ICAC</w:t>
            </w:r>
          </w:p>
          <w:p w:rsidR="00A41218" w:rsidRPr="00F26BAF" w:rsidRDefault="00A41218" w:rsidP="008F6596">
            <w:pPr>
              <w:pStyle w:val="ListParagraph"/>
              <w:numPr>
                <w:ilvl w:val="0"/>
                <w:numId w:val="1"/>
              </w:numPr>
              <w:spacing w:line="276" w:lineRule="auto"/>
              <w:rPr>
                <w:rFonts w:ascii="Arial" w:hAnsi="Arial" w:cs="Arial"/>
                <w:b/>
                <w:color w:val="6C6361"/>
                <w:sz w:val="24"/>
                <w:szCs w:val="24"/>
              </w:rPr>
            </w:pPr>
            <w:r w:rsidRPr="00F26BAF">
              <w:rPr>
                <w:rFonts w:ascii="Arial" w:hAnsi="Arial" w:cs="Arial"/>
                <w:b/>
                <w:color w:val="6C6361"/>
                <w:sz w:val="24"/>
                <w:szCs w:val="24"/>
              </w:rPr>
              <w:t>The following cases will be discussed:</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AG v CHUNG Fat-</w:t>
            </w:r>
            <w:proofErr w:type="spellStart"/>
            <w:r w:rsidRPr="00F26BAF">
              <w:rPr>
                <w:rFonts w:ascii="Arial" w:hAnsi="Arial" w:cs="Arial"/>
                <w:color w:val="6C6361"/>
                <w:sz w:val="24"/>
                <w:szCs w:val="24"/>
              </w:rPr>
              <w:t>ming</w:t>
            </w:r>
            <w:proofErr w:type="spellEnd"/>
            <w:r w:rsidRPr="00F26BAF">
              <w:rPr>
                <w:rFonts w:ascii="Arial" w:hAnsi="Arial" w:cs="Arial"/>
                <w:color w:val="6C6361"/>
                <w:sz w:val="24"/>
                <w:szCs w:val="24"/>
              </w:rPr>
              <w:t xml:space="preserve"> (1978) HKLR 480</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 xml:space="preserve">Kong </w:t>
            </w:r>
            <w:proofErr w:type="spellStart"/>
            <w:r w:rsidRPr="00F26BAF">
              <w:rPr>
                <w:rFonts w:ascii="Arial" w:hAnsi="Arial" w:cs="Arial"/>
                <w:color w:val="6C6361"/>
                <w:sz w:val="24"/>
                <w:szCs w:val="24"/>
              </w:rPr>
              <w:t>Kam-piu</w:t>
            </w:r>
            <w:proofErr w:type="spellEnd"/>
            <w:r w:rsidRPr="00F26BAF">
              <w:rPr>
                <w:rFonts w:ascii="Arial" w:hAnsi="Arial" w:cs="Arial"/>
                <w:color w:val="6C6361"/>
                <w:sz w:val="24"/>
                <w:szCs w:val="24"/>
              </w:rPr>
              <w:t xml:space="preserve"> &amp; Another v R (1973) HKLR 120</w:t>
            </w:r>
          </w:p>
        </w:tc>
        <w:tc>
          <w:tcPr>
            <w:tcW w:w="5387" w:type="dxa"/>
            <w:tcBorders>
              <w:left w:val="nil"/>
              <w:bottom w:val="nil"/>
            </w:tcBorders>
            <w:shd w:val="clear" w:color="auto" w:fill="FFFFFF"/>
            <w:vAlign w:val="center"/>
          </w:tcPr>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AG v IP Chiu &amp; Another (1980) HKLR 11</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Ng Siu-</w:t>
            </w:r>
            <w:proofErr w:type="spellStart"/>
            <w:r w:rsidRPr="00F26BAF">
              <w:rPr>
                <w:rFonts w:ascii="Arial" w:hAnsi="Arial" w:cs="Arial"/>
                <w:color w:val="6C6361"/>
                <w:sz w:val="24"/>
                <w:szCs w:val="24"/>
              </w:rPr>
              <w:t>chau</w:t>
            </w:r>
            <w:proofErr w:type="spellEnd"/>
            <w:r w:rsidRPr="00F26BAF">
              <w:rPr>
                <w:rFonts w:ascii="Arial" w:hAnsi="Arial" w:cs="Arial"/>
                <w:color w:val="6C6361"/>
                <w:sz w:val="24"/>
                <w:szCs w:val="24"/>
              </w:rPr>
              <w:t xml:space="preserve"> v HKSAR (2000) 3 HKCFAR 62</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proofErr w:type="spellStart"/>
            <w:r w:rsidRPr="00F26BAF">
              <w:rPr>
                <w:rFonts w:ascii="Arial" w:hAnsi="Arial" w:cs="Arial"/>
                <w:color w:val="6C6361"/>
                <w:sz w:val="24"/>
                <w:szCs w:val="24"/>
              </w:rPr>
              <w:t>Mok</w:t>
            </w:r>
            <w:proofErr w:type="spellEnd"/>
            <w:r w:rsidRPr="00F26BAF">
              <w:rPr>
                <w:rFonts w:ascii="Arial" w:hAnsi="Arial" w:cs="Arial"/>
                <w:color w:val="6C6361"/>
                <w:sz w:val="24"/>
                <w:szCs w:val="24"/>
              </w:rPr>
              <w:t xml:space="preserve"> Wei-</w:t>
            </w:r>
            <w:proofErr w:type="spellStart"/>
            <w:r w:rsidRPr="00F26BAF">
              <w:rPr>
                <w:rFonts w:ascii="Arial" w:hAnsi="Arial" w:cs="Arial"/>
                <w:color w:val="6C6361"/>
                <w:sz w:val="24"/>
                <w:szCs w:val="24"/>
              </w:rPr>
              <w:t>tak</w:t>
            </w:r>
            <w:proofErr w:type="spellEnd"/>
            <w:r w:rsidRPr="00F26BAF">
              <w:rPr>
                <w:rFonts w:ascii="Arial" w:hAnsi="Arial" w:cs="Arial"/>
                <w:color w:val="6C6361"/>
                <w:sz w:val="24"/>
                <w:szCs w:val="24"/>
              </w:rPr>
              <w:t xml:space="preserve"> v R (1986) HKLR 1054, (Privy Council in (1990) 1 HKLR 631)</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Chung Cheong v R CA 1364/1997</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 xml:space="preserve">Tang </w:t>
            </w:r>
            <w:proofErr w:type="spellStart"/>
            <w:r w:rsidRPr="00F26BAF">
              <w:rPr>
                <w:rFonts w:ascii="Arial" w:hAnsi="Arial" w:cs="Arial"/>
                <w:color w:val="6C6361"/>
                <w:sz w:val="24"/>
                <w:szCs w:val="24"/>
              </w:rPr>
              <w:t>Wai-keung</w:t>
            </w:r>
            <w:proofErr w:type="spellEnd"/>
            <w:r w:rsidRPr="00F26BAF">
              <w:rPr>
                <w:rFonts w:ascii="Arial" w:hAnsi="Arial" w:cs="Arial"/>
                <w:color w:val="6C6361"/>
                <w:sz w:val="24"/>
                <w:szCs w:val="24"/>
              </w:rPr>
              <w:t xml:space="preserve"> v R (1976) 736</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AG v HUI Kin-</w:t>
            </w:r>
            <w:proofErr w:type="spellStart"/>
            <w:r w:rsidRPr="00F26BAF">
              <w:rPr>
                <w:rFonts w:ascii="Arial" w:hAnsi="Arial" w:cs="Arial"/>
                <w:color w:val="6C6361"/>
                <w:sz w:val="24"/>
                <w:szCs w:val="24"/>
              </w:rPr>
              <w:t>hong</w:t>
            </w:r>
            <w:proofErr w:type="spellEnd"/>
            <w:r w:rsidRPr="00F26BAF">
              <w:rPr>
                <w:rFonts w:ascii="Arial" w:hAnsi="Arial" w:cs="Arial"/>
                <w:color w:val="6C6361"/>
                <w:sz w:val="24"/>
                <w:szCs w:val="24"/>
              </w:rPr>
              <w:t xml:space="preserve"> (1995) 1 HKCLR 227</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Lai Yuk-</w:t>
            </w:r>
            <w:proofErr w:type="spellStart"/>
            <w:r w:rsidRPr="00F26BAF">
              <w:rPr>
                <w:rFonts w:ascii="Arial" w:hAnsi="Arial" w:cs="Arial"/>
                <w:color w:val="6C6361"/>
                <w:sz w:val="24"/>
                <w:szCs w:val="24"/>
              </w:rPr>
              <w:t>kui</w:t>
            </w:r>
            <w:proofErr w:type="spellEnd"/>
            <w:r w:rsidRPr="00F26BAF">
              <w:rPr>
                <w:rFonts w:ascii="Arial" w:hAnsi="Arial" w:cs="Arial"/>
                <w:color w:val="6C6361"/>
                <w:sz w:val="24"/>
                <w:szCs w:val="24"/>
              </w:rPr>
              <w:t xml:space="preserve"> v R (1981) HKLR 691</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 xml:space="preserve">SJ v Li </w:t>
            </w:r>
            <w:proofErr w:type="spellStart"/>
            <w:r w:rsidRPr="00F26BAF">
              <w:rPr>
                <w:rFonts w:ascii="Arial" w:hAnsi="Arial" w:cs="Arial"/>
                <w:color w:val="6C6361"/>
                <w:sz w:val="24"/>
                <w:szCs w:val="24"/>
              </w:rPr>
              <w:t>Cheuk-ming</w:t>
            </w:r>
            <w:proofErr w:type="spellEnd"/>
            <w:r w:rsidRPr="00F26BAF">
              <w:rPr>
                <w:rFonts w:ascii="Arial" w:hAnsi="Arial" w:cs="Arial"/>
                <w:color w:val="6C6361"/>
                <w:sz w:val="24"/>
                <w:szCs w:val="24"/>
              </w:rPr>
              <w:t xml:space="preserve"> (1999) 1 HKLRD 63</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 xml:space="preserve">HKSAR v </w:t>
            </w:r>
            <w:proofErr w:type="spellStart"/>
            <w:r w:rsidRPr="00F26BAF">
              <w:rPr>
                <w:rFonts w:ascii="Arial" w:hAnsi="Arial" w:cs="Arial"/>
                <w:color w:val="6C6361"/>
                <w:sz w:val="24"/>
                <w:szCs w:val="24"/>
              </w:rPr>
              <w:t>LAIWai-cheong</w:t>
            </w:r>
            <w:proofErr w:type="spellEnd"/>
            <w:r w:rsidRPr="00F26BAF">
              <w:rPr>
                <w:rFonts w:ascii="Arial" w:hAnsi="Arial" w:cs="Arial"/>
                <w:color w:val="6C6361"/>
                <w:sz w:val="24"/>
                <w:szCs w:val="24"/>
              </w:rPr>
              <w:t>, CA 314 of 1997</w:t>
            </w:r>
          </w:p>
          <w:p w:rsidR="00A41218" w:rsidRPr="00F26BAF" w:rsidRDefault="00A41218" w:rsidP="008F6596">
            <w:pPr>
              <w:pStyle w:val="ListParagraph"/>
              <w:numPr>
                <w:ilvl w:val="1"/>
                <w:numId w:val="1"/>
              </w:numPr>
              <w:spacing w:line="276" w:lineRule="auto"/>
              <w:rPr>
                <w:rFonts w:ascii="Arial" w:hAnsi="Arial" w:cs="Arial"/>
                <w:color w:val="6C6361"/>
                <w:sz w:val="24"/>
                <w:szCs w:val="24"/>
              </w:rPr>
            </w:pPr>
            <w:r w:rsidRPr="00F26BAF">
              <w:rPr>
                <w:rFonts w:ascii="Arial" w:hAnsi="Arial" w:cs="Arial"/>
                <w:color w:val="6C6361"/>
                <w:sz w:val="24"/>
                <w:szCs w:val="24"/>
              </w:rPr>
              <w:t xml:space="preserve">Sin </w:t>
            </w:r>
            <w:proofErr w:type="spellStart"/>
            <w:r w:rsidRPr="00F26BAF">
              <w:rPr>
                <w:rFonts w:ascii="Arial" w:hAnsi="Arial" w:cs="Arial"/>
                <w:color w:val="6C6361"/>
                <w:sz w:val="24"/>
                <w:szCs w:val="24"/>
              </w:rPr>
              <w:t>Kam</w:t>
            </w:r>
            <w:proofErr w:type="spellEnd"/>
            <w:r w:rsidRPr="00F26BAF">
              <w:rPr>
                <w:rFonts w:ascii="Arial" w:hAnsi="Arial" w:cs="Arial"/>
                <w:color w:val="6C6361"/>
                <w:sz w:val="24"/>
                <w:szCs w:val="24"/>
              </w:rPr>
              <w:t xml:space="preserve"> </w:t>
            </w:r>
            <w:proofErr w:type="spellStart"/>
            <w:r w:rsidRPr="00F26BAF">
              <w:rPr>
                <w:rFonts w:ascii="Arial" w:hAnsi="Arial" w:cs="Arial"/>
                <w:color w:val="6C6361"/>
                <w:sz w:val="24"/>
                <w:szCs w:val="24"/>
              </w:rPr>
              <w:t>Wah</w:t>
            </w:r>
            <w:proofErr w:type="spellEnd"/>
            <w:r w:rsidRPr="00F26BAF">
              <w:rPr>
                <w:rFonts w:ascii="Arial" w:hAnsi="Arial" w:cs="Arial"/>
                <w:color w:val="6C6361"/>
                <w:sz w:val="24"/>
                <w:szCs w:val="24"/>
              </w:rPr>
              <w:t xml:space="preserve"> &amp; Another v HKSAR, (2005) 8 HKCFAR 192</w:t>
            </w:r>
          </w:p>
          <w:p w:rsidR="00A41218" w:rsidRDefault="00A41218" w:rsidP="008F6596">
            <w:pPr>
              <w:pStyle w:val="ListParagraph"/>
              <w:numPr>
                <w:ilvl w:val="1"/>
                <w:numId w:val="1"/>
              </w:numPr>
              <w:spacing w:line="276" w:lineRule="auto"/>
              <w:rPr>
                <w:rFonts w:ascii="Arial" w:hAnsi="Arial" w:cs="Arial"/>
                <w:color w:val="6C6361"/>
                <w:sz w:val="24"/>
                <w:szCs w:val="24"/>
              </w:rPr>
            </w:pPr>
            <w:proofErr w:type="spellStart"/>
            <w:r w:rsidRPr="00F26BAF">
              <w:rPr>
                <w:rFonts w:ascii="Arial" w:hAnsi="Arial" w:cs="Arial"/>
                <w:color w:val="6C6361"/>
                <w:sz w:val="24"/>
                <w:szCs w:val="24"/>
              </w:rPr>
              <w:t>Ch’ng</w:t>
            </w:r>
            <w:proofErr w:type="spellEnd"/>
            <w:r w:rsidRPr="00F26BAF">
              <w:rPr>
                <w:rFonts w:ascii="Arial" w:hAnsi="Arial" w:cs="Arial"/>
                <w:color w:val="6C6361"/>
                <w:sz w:val="24"/>
                <w:szCs w:val="24"/>
              </w:rPr>
              <w:t xml:space="preserve"> </w:t>
            </w:r>
            <w:proofErr w:type="spellStart"/>
            <w:r w:rsidRPr="00F26BAF">
              <w:rPr>
                <w:rFonts w:ascii="Arial" w:hAnsi="Arial" w:cs="Arial"/>
                <w:color w:val="6C6361"/>
                <w:sz w:val="24"/>
                <w:szCs w:val="24"/>
              </w:rPr>
              <w:t>Poh</w:t>
            </w:r>
            <w:proofErr w:type="spellEnd"/>
            <w:r w:rsidRPr="00F26BAF">
              <w:rPr>
                <w:rFonts w:ascii="Arial" w:hAnsi="Arial" w:cs="Arial"/>
                <w:color w:val="6C6361"/>
                <w:sz w:val="24"/>
                <w:szCs w:val="24"/>
              </w:rPr>
              <w:t xml:space="preserve"> v Commission of ICAC (1996) 3 HKC 677</w:t>
            </w:r>
          </w:p>
          <w:p w:rsidR="00A41218" w:rsidRDefault="00A41218" w:rsidP="008F6596">
            <w:pPr>
              <w:spacing w:line="276" w:lineRule="auto"/>
              <w:rPr>
                <w:rFonts w:ascii="Arial" w:hAnsi="Arial" w:cs="Arial"/>
                <w:color w:val="6C6361"/>
                <w:sz w:val="24"/>
                <w:szCs w:val="24"/>
              </w:rPr>
            </w:pPr>
          </w:p>
          <w:p w:rsidR="00A41218" w:rsidRPr="00F71105" w:rsidRDefault="00A41218" w:rsidP="008F6596">
            <w:pPr>
              <w:spacing w:line="276" w:lineRule="auto"/>
              <w:rPr>
                <w:rFonts w:ascii="Arial" w:hAnsi="Arial" w:cs="Arial"/>
                <w:color w:val="6C6361"/>
                <w:sz w:val="24"/>
                <w:szCs w:val="24"/>
              </w:rPr>
            </w:pPr>
          </w:p>
        </w:tc>
      </w:tr>
      <w:tr w:rsidR="00A41218" w:rsidRPr="00F26BAF" w:rsidTr="008F6596">
        <w:trPr>
          <w:trHeight w:val="397"/>
          <w:jc w:val="center"/>
        </w:trPr>
        <w:tc>
          <w:tcPr>
            <w:tcW w:w="5387" w:type="dxa"/>
            <w:gridSpan w:val="2"/>
            <w:tcBorders>
              <w:top w:val="nil"/>
            </w:tcBorders>
            <w:shd w:val="clear" w:color="auto" w:fill="F0EBE1"/>
            <w:vAlign w:val="center"/>
          </w:tcPr>
          <w:p w:rsidR="00A41218" w:rsidRPr="00F26BAF" w:rsidRDefault="00A41218" w:rsidP="008F6596">
            <w:pPr>
              <w:spacing w:line="276" w:lineRule="auto"/>
              <w:jc w:val="left"/>
              <w:rPr>
                <w:rFonts w:ascii="Arial" w:hAnsi="Arial" w:cs="Arial"/>
                <w:b/>
                <w:color w:val="524B48"/>
                <w:sz w:val="24"/>
                <w:szCs w:val="24"/>
              </w:rPr>
            </w:pPr>
            <w:r w:rsidRPr="00F26BAF">
              <w:rPr>
                <w:rFonts w:ascii="Arial" w:hAnsi="Arial" w:cs="Arial"/>
                <w:b/>
                <w:color w:val="524B48"/>
                <w:sz w:val="24"/>
                <w:szCs w:val="24"/>
              </w:rPr>
              <w:t>Trial Tips: Challenging Confession Statements</w:t>
            </w:r>
          </w:p>
        </w:tc>
      </w:tr>
      <w:tr w:rsidR="00A41218" w:rsidRPr="00F26BAF" w:rsidTr="008F6596">
        <w:trPr>
          <w:trHeight w:val="4556"/>
          <w:jc w:val="center"/>
        </w:trPr>
        <w:tc>
          <w:tcPr>
            <w:tcW w:w="5387" w:type="dxa"/>
            <w:tcBorders>
              <w:bottom w:val="nil"/>
              <w:right w:val="nil"/>
            </w:tcBorders>
            <w:shd w:val="clear" w:color="auto" w:fill="FFFFFF"/>
            <w:vAlign w:val="center"/>
          </w:tcPr>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What is an admission?</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Equivocal or unequivocal?</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The preamble lack details</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Is Apology an admission?</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“Give me a chance?"</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“Ah Sir, whatever you say, I have nothing to say”</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Who is "Person in Authority"?</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The meaning of a verbal admission</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The danger of solely relying on oral confession</w:t>
            </w:r>
          </w:p>
          <w:p w:rsidR="00A41218"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What is post-recorded notebook entries?</w:t>
            </w:r>
          </w:p>
          <w:p w:rsidR="00A41218" w:rsidRPr="00F71105"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A suspect has an absolute right to decline to be interviewed</w:t>
            </w:r>
          </w:p>
        </w:tc>
        <w:tc>
          <w:tcPr>
            <w:tcW w:w="5387" w:type="dxa"/>
            <w:tcBorders>
              <w:left w:val="nil"/>
              <w:bottom w:val="nil"/>
            </w:tcBorders>
            <w:shd w:val="clear" w:color="auto" w:fill="FFFFFF"/>
            <w:vAlign w:val="center"/>
          </w:tcPr>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Whether the accused choose to exercise his/her rights?</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The Burden of Proof</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Written grounds of objection</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Grounds for challenging the statement</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What is Oppression?</w:t>
            </w:r>
          </w:p>
          <w:p w:rsidR="00A41218" w:rsidRPr="00F26BAF" w:rsidRDefault="00A41218" w:rsidP="008F6596">
            <w:pPr>
              <w:pStyle w:val="ListParagraph"/>
              <w:numPr>
                <w:ilvl w:val="2"/>
                <w:numId w:val="2"/>
              </w:numPr>
              <w:spacing w:line="276" w:lineRule="auto"/>
              <w:rPr>
                <w:rFonts w:ascii="Arial" w:hAnsi="Arial" w:cs="Arial"/>
                <w:color w:val="6C6361"/>
                <w:sz w:val="24"/>
                <w:szCs w:val="24"/>
              </w:rPr>
            </w:pPr>
            <w:r w:rsidRPr="00F26BAF">
              <w:rPr>
                <w:rFonts w:ascii="Arial" w:hAnsi="Arial" w:cs="Arial"/>
                <w:color w:val="6C6361"/>
                <w:sz w:val="24"/>
                <w:szCs w:val="24"/>
              </w:rPr>
              <w:t>Statement taken at late hour</w:t>
            </w:r>
          </w:p>
          <w:p w:rsidR="00A41218" w:rsidRPr="00F26BAF" w:rsidRDefault="00A41218" w:rsidP="008F6596">
            <w:pPr>
              <w:pStyle w:val="ListParagraph"/>
              <w:numPr>
                <w:ilvl w:val="2"/>
                <w:numId w:val="2"/>
              </w:numPr>
              <w:spacing w:line="276" w:lineRule="auto"/>
              <w:rPr>
                <w:rFonts w:ascii="Arial" w:hAnsi="Arial" w:cs="Arial"/>
                <w:color w:val="6C6361"/>
                <w:sz w:val="24"/>
                <w:szCs w:val="24"/>
              </w:rPr>
            </w:pPr>
            <w:r w:rsidRPr="00F26BAF">
              <w:rPr>
                <w:rFonts w:ascii="Arial" w:hAnsi="Arial" w:cs="Arial"/>
                <w:color w:val="6C6361"/>
                <w:sz w:val="24"/>
                <w:szCs w:val="24"/>
              </w:rPr>
              <w:t>A lengthy process of Statement Taking</w:t>
            </w:r>
          </w:p>
          <w:p w:rsidR="00A41218"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Fruit of the Poison Tree</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Denied Access to Lawyer</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Tired, Drunk or mentally unbalanced</w:t>
            </w:r>
          </w:p>
          <w:p w:rsidR="00A41218"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Pre-trial Discussion/Memory Refreshing Exercise</w:t>
            </w:r>
          </w:p>
          <w:p w:rsidR="00A41218" w:rsidRPr="00F71105"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Similar content of witness statement</w:t>
            </w:r>
          </w:p>
        </w:tc>
      </w:tr>
    </w:tbl>
    <w:p w:rsidR="00A41218" w:rsidRPr="00A41218" w:rsidRDefault="00A41218" w:rsidP="00A41218">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5386"/>
        <w:gridCol w:w="5387"/>
      </w:tblGrid>
      <w:tr w:rsidR="00A41218" w:rsidRPr="00F26BAF" w:rsidTr="008F6596">
        <w:trPr>
          <w:trHeight w:val="5954"/>
          <w:jc w:val="center"/>
        </w:trPr>
        <w:tc>
          <w:tcPr>
            <w:tcW w:w="5386" w:type="dxa"/>
            <w:tcBorders>
              <w:bottom w:val="nil"/>
              <w:right w:val="nil"/>
            </w:tcBorders>
            <w:shd w:val="clear" w:color="auto" w:fill="FFFFFF"/>
            <w:vAlign w:val="center"/>
          </w:tcPr>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lastRenderedPageBreak/>
              <w:t xml:space="preserve">Is it necessary for holding a </w:t>
            </w:r>
            <w:proofErr w:type="spellStart"/>
            <w:r w:rsidRPr="00F26BAF">
              <w:rPr>
                <w:rFonts w:ascii="Arial" w:hAnsi="Arial" w:cs="Arial"/>
                <w:color w:val="6C6361"/>
                <w:sz w:val="24"/>
                <w:szCs w:val="24"/>
              </w:rPr>
              <w:t>Voir</w:t>
            </w:r>
            <w:proofErr w:type="spellEnd"/>
            <w:r w:rsidRPr="00F26BAF">
              <w:rPr>
                <w:rFonts w:ascii="Arial" w:hAnsi="Arial" w:cs="Arial"/>
                <w:color w:val="6C6361"/>
                <w:sz w:val="24"/>
                <w:szCs w:val="24"/>
              </w:rPr>
              <w:t xml:space="preserve"> Dire?</w:t>
            </w:r>
          </w:p>
          <w:p w:rsidR="00A41218"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 xml:space="preserve">Failing to hold </w:t>
            </w:r>
            <w:proofErr w:type="spellStart"/>
            <w:r w:rsidRPr="00F26BAF">
              <w:rPr>
                <w:rFonts w:ascii="Arial" w:hAnsi="Arial" w:cs="Arial"/>
                <w:color w:val="6C6361"/>
                <w:sz w:val="24"/>
                <w:szCs w:val="24"/>
              </w:rPr>
              <w:t>Voir</w:t>
            </w:r>
            <w:proofErr w:type="spellEnd"/>
            <w:r w:rsidRPr="00F26BAF">
              <w:rPr>
                <w:rFonts w:ascii="Arial" w:hAnsi="Arial" w:cs="Arial"/>
                <w:color w:val="6C6361"/>
                <w:sz w:val="24"/>
                <w:szCs w:val="24"/>
              </w:rPr>
              <w:t xml:space="preserve"> Dire/Alternative Procedure</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The double barrel attack</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The weight</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 xml:space="preserve">The </w:t>
            </w:r>
            <w:proofErr w:type="spellStart"/>
            <w:r w:rsidRPr="00F26BAF">
              <w:rPr>
                <w:rFonts w:ascii="Arial" w:hAnsi="Arial" w:cs="Arial"/>
                <w:color w:val="6C6361"/>
                <w:sz w:val="24"/>
                <w:szCs w:val="24"/>
              </w:rPr>
              <w:t>Mushtaq</w:t>
            </w:r>
            <w:proofErr w:type="spellEnd"/>
            <w:r w:rsidRPr="00F26BAF">
              <w:rPr>
                <w:rFonts w:ascii="Arial" w:hAnsi="Arial" w:cs="Arial"/>
                <w:color w:val="6C6361"/>
                <w:sz w:val="24"/>
                <w:szCs w:val="24"/>
              </w:rPr>
              <w:t xml:space="preserve"> direction</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The Court's duty to unrepresented defendant</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 xml:space="preserve">Preparation for the </w:t>
            </w:r>
            <w:proofErr w:type="spellStart"/>
            <w:r w:rsidRPr="00F26BAF">
              <w:rPr>
                <w:rFonts w:ascii="Arial" w:hAnsi="Arial" w:cs="Arial"/>
                <w:color w:val="6C6361"/>
                <w:sz w:val="24"/>
                <w:szCs w:val="24"/>
              </w:rPr>
              <w:t>Voir</w:t>
            </w:r>
            <w:proofErr w:type="spellEnd"/>
            <w:r w:rsidRPr="00F26BAF">
              <w:rPr>
                <w:rFonts w:ascii="Arial" w:hAnsi="Arial" w:cs="Arial"/>
                <w:color w:val="6C6361"/>
                <w:sz w:val="24"/>
                <w:szCs w:val="24"/>
              </w:rPr>
              <w:t xml:space="preserve"> Dire/Alternative Procedure</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The Out of Court Identification Parade</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Disclosure</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Drafting an admitted facts</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Editing Out</w:t>
            </w:r>
          </w:p>
          <w:p w:rsidR="00A41218" w:rsidRPr="00F26BAF" w:rsidRDefault="00A41218" w:rsidP="008F6596">
            <w:pPr>
              <w:pStyle w:val="ListParagraph"/>
              <w:numPr>
                <w:ilvl w:val="2"/>
                <w:numId w:val="2"/>
              </w:numPr>
              <w:spacing w:line="276" w:lineRule="auto"/>
              <w:rPr>
                <w:rFonts w:ascii="Arial" w:hAnsi="Arial" w:cs="Arial"/>
                <w:color w:val="6C6361"/>
                <w:sz w:val="24"/>
                <w:szCs w:val="24"/>
              </w:rPr>
            </w:pPr>
            <w:r w:rsidRPr="00F26BAF">
              <w:rPr>
                <w:rFonts w:ascii="Arial" w:hAnsi="Arial" w:cs="Arial"/>
                <w:color w:val="6C6361"/>
                <w:sz w:val="24"/>
                <w:szCs w:val="24"/>
              </w:rPr>
              <w:t>What is Right of Silence?</w:t>
            </w:r>
          </w:p>
          <w:p w:rsidR="00A41218" w:rsidRDefault="00A41218" w:rsidP="008F6596">
            <w:pPr>
              <w:pStyle w:val="ListParagraph"/>
              <w:numPr>
                <w:ilvl w:val="2"/>
                <w:numId w:val="2"/>
              </w:numPr>
              <w:spacing w:line="276" w:lineRule="auto"/>
              <w:rPr>
                <w:rFonts w:ascii="Arial" w:hAnsi="Arial" w:cs="Arial"/>
                <w:color w:val="6C6361"/>
                <w:sz w:val="24"/>
                <w:szCs w:val="24"/>
              </w:rPr>
            </w:pPr>
            <w:r w:rsidRPr="00F26BAF">
              <w:rPr>
                <w:rFonts w:ascii="Arial" w:hAnsi="Arial" w:cs="Arial"/>
                <w:color w:val="6C6361"/>
                <w:sz w:val="24"/>
                <w:szCs w:val="24"/>
              </w:rPr>
              <w:t>Right of Silence: the defendant refused to answer any questions in the interview</w:t>
            </w:r>
          </w:p>
          <w:p w:rsidR="00A41218" w:rsidRPr="006B70C1" w:rsidRDefault="00A41218" w:rsidP="008F6596">
            <w:pPr>
              <w:pStyle w:val="ListParagraph"/>
              <w:numPr>
                <w:ilvl w:val="2"/>
                <w:numId w:val="2"/>
              </w:numPr>
              <w:spacing w:line="276" w:lineRule="auto"/>
              <w:rPr>
                <w:rFonts w:ascii="Arial" w:hAnsi="Arial" w:cs="Arial"/>
                <w:color w:val="6C6361"/>
                <w:sz w:val="24"/>
                <w:szCs w:val="24"/>
              </w:rPr>
            </w:pPr>
            <w:r w:rsidRPr="00F26BAF">
              <w:rPr>
                <w:rFonts w:ascii="Arial" w:hAnsi="Arial" w:cs="Arial"/>
                <w:color w:val="6C6361"/>
                <w:sz w:val="24"/>
                <w:szCs w:val="24"/>
              </w:rPr>
              <w:t>The defendant answered some of the questions in the interview</w:t>
            </w:r>
          </w:p>
        </w:tc>
        <w:tc>
          <w:tcPr>
            <w:tcW w:w="5387" w:type="dxa"/>
            <w:tcBorders>
              <w:left w:val="nil"/>
              <w:bottom w:val="nil"/>
            </w:tcBorders>
            <w:shd w:val="clear" w:color="auto" w:fill="FFFFFF"/>
            <w:vAlign w:val="center"/>
          </w:tcPr>
          <w:p w:rsidR="00A41218" w:rsidRPr="00F26BAF" w:rsidRDefault="00A41218" w:rsidP="008F6596">
            <w:pPr>
              <w:pStyle w:val="ListParagraph"/>
              <w:numPr>
                <w:ilvl w:val="2"/>
                <w:numId w:val="2"/>
              </w:numPr>
              <w:spacing w:line="276" w:lineRule="auto"/>
              <w:rPr>
                <w:rFonts w:ascii="Arial" w:hAnsi="Arial" w:cs="Arial"/>
                <w:color w:val="6C6361"/>
                <w:sz w:val="24"/>
                <w:szCs w:val="24"/>
              </w:rPr>
            </w:pPr>
            <w:r w:rsidRPr="00F26BAF">
              <w:rPr>
                <w:rFonts w:ascii="Arial" w:hAnsi="Arial" w:cs="Arial"/>
                <w:color w:val="6C6361"/>
                <w:sz w:val="24"/>
                <w:szCs w:val="24"/>
              </w:rPr>
              <w:t>The Defendant remained silent when being accused of crime</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Adducing prejudicial answers from D or PW</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Lack of or delay in complain</w:t>
            </w:r>
          </w:p>
          <w:p w:rsidR="00A41218" w:rsidRPr="00F26BAF" w:rsidRDefault="00A41218" w:rsidP="008F6596">
            <w:pPr>
              <w:pStyle w:val="ListParagraph"/>
              <w:numPr>
                <w:ilvl w:val="1"/>
                <w:numId w:val="2"/>
              </w:numPr>
              <w:spacing w:line="276" w:lineRule="auto"/>
              <w:rPr>
                <w:rFonts w:ascii="Arial" w:hAnsi="Arial" w:cs="Arial"/>
                <w:color w:val="6C6361"/>
                <w:sz w:val="24"/>
                <w:szCs w:val="24"/>
              </w:rPr>
            </w:pPr>
            <w:r w:rsidRPr="00F26BAF">
              <w:rPr>
                <w:rFonts w:ascii="Arial" w:hAnsi="Arial" w:cs="Arial"/>
                <w:color w:val="6C6361"/>
                <w:sz w:val="24"/>
                <w:szCs w:val="24"/>
              </w:rPr>
              <w:t>Advices given to D on giving evidence in special issue</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Prosecution should ask the general details of allegations not specific</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P should not XX D on his refusal to answer Q in interview</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F26BAF">
              <w:rPr>
                <w:rFonts w:ascii="Arial" w:hAnsi="Arial" w:cs="Arial"/>
                <w:color w:val="6C6361"/>
                <w:sz w:val="24"/>
                <w:szCs w:val="24"/>
              </w:rPr>
              <w:t>The discretion to exclude or admit evidence</w:t>
            </w:r>
          </w:p>
          <w:p w:rsidR="00A41218" w:rsidRPr="00F26BAF" w:rsidRDefault="00A41218" w:rsidP="008F6596">
            <w:pPr>
              <w:pStyle w:val="ListParagraph"/>
              <w:numPr>
                <w:ilvl w:val="0"/>
                <w:numId w:val="2"/>
              </w:numPr>
              <w:spacing w:line="276" w:lineRule="auto"/>
              <w:rPr>
                <w:rFonts w:ascii="Arial" w:hAnsi="Arial" w:cs="Arial"/>
                <w:color w:val="6C6361"/>
                <w:sz w:val="24"/>
                <w:szCs w:val="24"/>
              </w:rPr>
            </w:pPr>
            <w:r w:rsidRPr="006B70C1">
              <w:rPr>
                <w:rFonts w:ascii="Arial" w:hAnsi="Arial" w:cs="Arial"/>
                <w:noProof/>
                <w:color w:val="6C6361"/>
                <w:sz w:val="24"/>
                <w:szCs w:val="24"/>
              </w:rPr>
              <w:drawing>
                <wp:anchor distT="0" distB="0" distL="114300" distR="114300" simplePos="0" relativeHeight="251660288" behindDoc="1" locked="0" layoutInCell="1" allowOverlap="1" wp14:anchorId="7D870ECC" wp14:editId="414F93EE">
                  <wp:simplePos x="0" y="0"/>
                  <wp:positionH relativeFrom="column">
                    <wp:posOffset>2313305</wp:posOffset>
                  </wp:positionH>
                  <wp:positionV relativeFrom="paragraph">
                    <wp:posOffset>105410</wp:posOffset>
                  </wp:positionV>
                  <wp:extent cx="895985" cy="1022350"/>
                  <wp:effectExtent l="0" t="0" r="0" b="6350"/>
                  <wp:wrapTight wrapText="bothSides">
                    <wp:wrapPolygon edited="0">
                      <wp:start x="0" y="0"/>
                      <wp:lineTo x="0" y="21332"/>
                      <wp:lineTo x="918" y="21332"/>
                      <wp:lineTo x="21125" y="21332"/>
                      <wp:lineTo x="21125" y="0"/>
                      <wp:lineTo x="192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BAF">
              <w:rPr>
                <w:rFonts w:ascii="Arial" w:hAnsi="Arial" w:cs="Arial"/>
                <w:color w:val="6C6361"/>
                <w:sz w:val="24"/>
                <w:szCs w:val="24"/>
              </w:rPr>
              <w:t>High Court Jury Trial</w:t>
            </w:r>
          </w:p>
          <w:p w:rsidR="00A41218" w:rsidRDefault="00A41218" w:rsidP="008F6596">
            <w:pPr>
              <w:pStyle w:val="ListParagraph"/>
              <w:numPr>
                <w:ilvl w:val="0"/>
                <w:numId w:val="1"/>
              </w:numPr>
              <w:spacing w:line="276" w:lineRule="auto"/>
              <w:rPr>
                <w:rFonts w:ascii="Arial" w:hAnsi="Arial" w:cs="Arial"/>
                <w:color w:val="6C6361"/>
                <w:sz w:val="24"/>
                <w:szCs w:val="24"/>
              </w:rPr>
            </w:pPr>
            <w:r w:rsidRPr="00F26BAF">
              <w:rPr>
                <w:rFonts w:ascii="Arial" w:hAnsi="Arial" w:cs="Arial"/>
                <w:color w:val="6C6361"/>
                <w:sz w:val="24"/>
                <w:szCs w:val="24"/>
              </w:rPr>
              <w:t>Revisiting/</w:t>
            </w:r>
            <w:proofErr w:type="spellStart"/>
            <w:r w:rsidRPr="00F26BAF">
              <w:rPr>
                <w:rFonts w:ascii="Arial" w:hAnsi="Arial" w:cs="Arial"/>
                <w:color w:val="6C6361"/>
                <w:sz w:val="24"/>
                <w:szCs w:val="24"/>
              </w:rPr>
              <w:t>Rechallenging</w:t>
            </w:r>
            <w:proofErr w:type="spellEnd"/>
            <w:r w:rsidRPr="00F26BAF">
              <w:rPr>
                <w:rFonts w:ascii="Arial" w:hAnsi="Arial" w:cs="Arial"/>
                <w:color w:val="6C6361"/>
                <w:sz w:val="24"/>
                <w:szCs w:val="24"/>
              </w:rPr>
              <w:t xml:space="preserve"> the caution statement</w:t>
            </w:r>
          </w:p>
          <w:p w:rsidR="00A41218" w:rsidRDefault="00A41218" w:rsidP="008F6596">
            <w:pPr>
              <w:pStyle w:val="ListParagraph"/>
              <w:spacing w:line="276" w:lineRule="auto"/>
              <w:ind w:left="360"/>
              <w:rPr>
                <w:rFonts w:ascii="Arial" w:hAnsi="Arial" w:cs="Arial"/>
                <w:color w:val="6C6361"/>
                <w:sz w:val="24"/>
                <w:szCs w:val="24"/>
              </w:rPr>
            </w:pPr>
          </w:p>
          <w:p w:rsidR="00A41218" w:rsidRDefault="00A41218" w:rsidP="008F6596">
            <w:pPr>
              <w:pStyle w:val="ListParagraph"/>
              <w:spacing w:line="276" w:lineRule="auto"/>
              <w:ind w:left="360"/>
              <w:rPr>
                <w:rFonts w:ascii="Arial" w:hAnsi="Arial" w:cs="Arial"/>
                <w:color w:val="6C6361"/>
                <w:sz w:val="24"/>
                <w:szCs w:val="24"/>
              </w:rPr>
            </w:pPr>
          </w:p>
          <w:p w:rsidR="00A41218" w:rsidRPr="00F71105" w:rsidRDefault="00A41218" w:rsidP="008F6596">
            <w:pPr>
              <w:pStyle w:val="ListParagraph"/>
              <w:spacing w:line="276" w:lineRule="auto"/>
              <w:ind w:left="360"/>
              <w:rPr>
                <w:rFonts w:ascii="Arial" w:hAnsi="Arial" w:cs="Arial"/>
                <w:color w:val="6C6361"/>
                <w:sz w:val="24"/>
                <w:szCs w:val="24"/>
              </w:rPr>
            </w:pPr>
          </w:p>
        </w:tc>
      </w:tr>
    </w:tbl>
    <w:p w:rsidR="00A41218" w:rsidRPr="00F71105" w:rsidRDefault="00A41218" w:rsidP="00A41218">
      <w:pPr>
        <w:spacing w:line="276" w:lineRule="auto"/>
        <w:jc w:val="left"/>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A41218" w:rsidRPr="005A2F25" w:rsidTr="008F6596">
        <w:trPr>
          <w:trHeight w:val="454"/>
          <w:jc w:val="center"/>
        </w:trPr>
        <w:tc>
          <w:tcPr>
            <w:tcW w:w="1701" w:type="dxa"/>
            <w:tcBorders>
              <w:top w:val="nil"/>
              <w:left w:val="nil"/>
              <w:bottom w:val="single" w:sz="12" w:space="0" w:color="FFFFFF"/>
            </w:tcBorders>
            <w:shd w:val="clear" w:color="auto" w:fill="F0EBE1"/>
            <w:vAlign w:val="center"/>
          </w:tcPr>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EVT000000146</w:t>
            </w:r>
          </w:p>
        </w:tc>
        <w:tc>
          <w:tcPr>
            <w:tcW w:w="1701" w:type="dxa"/>
            <w:tcBorders>
              <w:top w:val="nil"/>
              <w:bottom w:val="single" w:sz="12" w:space="0" w:color="FFFFFF"/>
            </w:tcBorders>
            <w:shd w:val="clear" w:color="auto" w:fill="F0EBE1"/>
            <w:vAlign w:val="center"/>
          </w:tcPr>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A41218" w:rsidRPr="005A2F25" w:rsidTr="008F6596">
        <w:trPr>
          <w:trHeight w:val="454"/>
          <w:jc w:val="center"/>
        </w:trPr>
        <w:tc>
          <w:tcPr>
            <w:tcW w:w="1701" w:type="dxa"/>
            <w:tcBorders>
              <w:top w:val="single" w:sz="12" w:space="0" w:color="FFFFFF"/>
              <w:left w:val="nil"/>
              <w:bottom w:val="single" w:sz="12" w:space="0" w:color="FFFFFF"/>
            </w:tcBorders>
            <w:shd w:val="clear" w:color="auto" w:fill="F0EBE1"/>
            <w:vAlign w:val="center"/>
          </w:tcPr>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A41218"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10 September 2016</w:t>
            </w:r>
            <w:r w:rsidRPr="00482956">
              <w:rPr>
                <w:rFonts w:ascii="Arial" w:hAnsi="Arial" w:cs="Arial"/>
                <w:b/>
                <w:color w:val="6C6361"/>
                <w:sz w:val="20"/>
                <w:szCs w:val="20"/>
              </w:rPr>
              <w:t xml:space="preserve"> (</w:t>
            </w:r>
            <w:r>
              <w:rPr>
                <w:rFonts w:ascii="Arial" w:hAnsi="Arial" w:cs="Arial"/>
                <w:b/>
                <w:color w:val="6C6361"/>
                <w:sz w:val="20"/>
                <w:szCs w:val="20"/>
              </w:rPr>
              <w:t>Saturday</w:t>
            </w:r>
            <w:r w:rsidRPr="00482956">
              <w:rPr>
                <w:rFonts w:ascii="Arial" w:hAnsi="Arial" w:cs="Arial"/>
                <w:b/>
                <w:color w:val="6C6361"/>
                <w:sz w:val="20"/>
                <w:szCs w:val="20"/>
              </w:rPr>
              <w:t>)</w:t>
            </w:r>
          </w:p>
          <w:p w:rsidR="00A41218" w:rsidRPr="006B70C1"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Cancelled</w:t>
            </w:r>
          </w:p>
        </w:tc>
        <w:tc>
          <w:tcPr>
            <w:tcW w:w="1701" w:type="dxa"/>
            <w:tcBorders>
              <w:top w:val="single" w:sz="12" w:space="0" w:color="FFFFFF"/>
              <w:bottom w:val="single" w:sz="12" w:space="0" w:color="FFFFFF"/>
            </w:tcBorders>
            <w:shd w:val="clear" w:color="auto" w:fill="F0EBE1"/>
            <w:vAlign w:val="center"/>
          </w:tcPr>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A41218"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A41218" w:rsidRPr="005A2F25" w:rsidTr="008F6596">
        <w:trPr>
          <w:trHeight w:val="454"/>
          <w:jc w:val="center"/>
        </w:trPr>
        <w:tc>
          <w:tcPr>
            <w:tcW w:w="1701" w:type="dxa"/>
            <w:tcBorders>
              <w:top w:val="single" w:sz="12" w:space="0" w:color="FFFFFF"/>
              <w:left w:val="nil"/>
              <w:bottom w:val="single" w:sz="12" w:space="0" w:color="FFFFFF"/>
            </w:tcBorders>
            <w:shd w:val="clear" w:color="auto" w:fill="F0EBE1"/>
            <w:vAlign w:val="center"/>
          </w:tcPr>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A41218"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09:30 - 12:45</w:t>
            </w:r>
          </w:p>
          <w:p w:rsidR="00A41218" w:rsidRPr="00EC7ADB"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09</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A41218"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 CPD Points</w:t>
            </w:r>
          </w:p>
          <w:p w:rsidR="00A41218" w:rsidRPr="006B70C1"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color w:val="6C6361"/>
                <w:sz w:val="20"/>
                <w:szCs w:val="20"/>
              </w:rPr>
              <w:t>(LSHK Allocated Number: 20162583)</w:t>
            </w:r>
          </w:p>
        </w:tc>
      </w:tr>
      <w:tr w:rsidR="00A41218" w:rsidRPr="005A2F25" w:rsidTr="008F6596">
        <w:trPr>
          <w:trHeight w:val="1247"/>
          <w:jc w:val="center"/>
        </w:trPr>
        <w:tc>
          <w:tcPr>
            <w:tcW w:w="1701" w:type="dxa"/>
            <w:tcBorders>
              <w:top w:val="single" w:sz="12" w:space="0" w:color="FFFFFF"/>
              <w:left w:val="nil"/>
              <w:bottom w:val="nil"/>
            </w:tcBorders>
            <w:shd w:val="clear" w:color="auto" w:fill="F0EBE1"/>
            <w:vAlign w:val="center"/>
          </w:tcPr>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A41218" w:rsidRPr="00482956" w:rsidRDefault="00A41218" w:rsidP="008F659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A41218" w:rsidRPr="00F36D9A"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A41218" w:rsidRPr="00F36D9A"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A41218" w:rsidRPr="002343EF"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A41218" w:rsidRPr="00334CAE" w:rsidRDefault="00A41218" w:rsidP="008F6596">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24EAF9FD" wp14:editId="6585214B">
                  <wp:extent cx="360000" cy="360000"/>
                  <wp:effectExtent l="0" t="0" r="0" b="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41218" w:rsidRPr="00334CAE" w:rsidRDefault="00A41218" w:rsidP="008F6596">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A41218" w:rsidRPr="003A2A41"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A41218" w:rsidRPr="003A2A41"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A41218" w:rsidRPr="003A2A41"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20" w:history="1">
              <w:r w:rsidRPr="003A2A41">
                <w:rPr>
                  <w:rStyle w:val="Hyperlink"/>
                  <w:rFonts w:ascii="Arial" w:eastAsia="Times New Roman" w:hAnsi="Arial" w:cs="Arial"/>
                  <w:b/>
                  <w:noProof/>
                  <w:color w:val="6C6361"/>
                  <w:sz w:val="20"/>
                  <w:szCs w:val="20"/>
                  <w:u w:val="none"/>
                </w:rPr>
                <w:t>Contact Us</w:t>
              </w:r>
            </w:hyperlink>
          </w:p>
          <w:p w:rsidR="00A41218" w:rsidRPr="003A2A41"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A41218" w:rsidRPr="00156567" w:rsidRDefault="00A41218" w:rsidP="008F6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F5B37E7" wp14:editId="297C63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Default="00214BC6" w:rsidP="00A41218"/>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70485E" w:rsidRPr="00F26BAF" w:rsidTr="0070485E">
        <w:trPr>
          <w:trHeight w:val="865"/>
          <w:jc w:val="center"/>
        </w:trPr>
        <w:tc>
          <w:tcPr>
            <w:tcW w:w="10773" w:type="dxa"/>
            <w:tcBorders>
              <w:bottom w:val="nil"/>
            </w:tcBorders>
            <w:shd w:val="clear" w:color="auto" w:fill="FFFFFF"/>
            <w:vAlign w:val="center"/>
          </w:tcPr>
          <w:p w:rsidR="0070485E" w:rsidRPr="0070485E" w:rsidRDefault="0070485E" w:rsidP="0070485E">
            <w:pPr>
              <w:spacing w:line="276" w:lineRule="auto"/>
              <w:rPr>
                <w:rFonts w:ascii="Arial" w:hAnsi="Arial" w:cs="Arial"/>
                <w:color w:val="6C6361"/>
                <w:sz w:val="24"/>
                <w:szCs w:val="24"/>
              </w:rPr>
            </w:pPr>
          </w:p>
          <w:p w:rsidR="0070485E" w:rsidRPr="0070485E" w:rsidRDefault="0070485E" w:rsidP="0070485E">
            <w:pPr>
              <w:jc w:val="center"/>
              <w:rPr>
                <w:sz w:val="32"/>
                <w:szCs w:val="34"/>
              </w:rPr>
            </w:pPr>
            <w:r w:rsidRPr="0070485E">
              <w:rPr>
                <w:rFonts w:ascii="Arial" w:hAnsi="Arial" w:cs="Arial"/>
                <w:b/>
                <w:color w:val="524B48"/>
                <w:sz w:val="32"/>
                <w:szCs w:val="34"/>
              </w:rPr>
              <w:t>Our deepest condolences to the Late Dr. Eric Cheung Kwan-Ming.</w:t>
            </w:r>
          </w:p>
          <w:p w:rsidR="0070485E" w:rsidRPr="00F71105" w:rsidRDefault="0070485E" w:rsidP="008F6596">
            <w:pPr>
              <w:pStyle w:val="ListParagraph"/>
              <w:spacing w:line="276" w:lineRule="auto"/>
              <w:ind w:left="360"/>
              <w:rPr>
                <w:rFonts w:ascii="Arial" w:hAnsi="Arial" w:cs="Arial"/>
                <w:color w:val="6C6361"/>
                <w:sz w:val="24"/>
                <w:szCs w:val="24"/>
              </w:rPr>
            </w:pPr>
          </w:p>
        </w:tc>
      </w:tr>
    </w:tbl>
    <w:p w:rsidR="0070485E" w:rsidRPr="0070485E" w:rsidRDefault="0070485E" w:rsidP="0070485E">
      <w:pPr>
        <w:rPr>
          <w:sz w:val="20"/>
          <w:szCs w:val="20"/>
        </w:rPr>
      </w:pPr>
    </w:p>
    <w:sectPr w:rsidR="0070485E" w:rsidRPr="0070485E" w:rsidSect="000F34E0">
      <w:headerReference w:type="default" r:id="rId22"/>
      <w:footerReference w:type="default" r:id="rId23"/>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009" w:rsidRDefault="00A91009" w:rsidP="00546556">
      <w:r>
        <w:separator/>
      </w:r>
    </w:p>
  </w:endnote>
  <w:endnote w:type="continuationSeparator" w:id="0">
    <w:p w:rsidR="00A91009" w:rsidRDefault="00A9100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009" w:rsidRDefault="00A91009" w:rsidP="00546556">
      <w:r>
        <w:separator/>
      </w:r>
    </w:p>
  </w:footnote>
  <w:footnote w:type="continuationSeparator" w:id="0">
    <w:p w:rsidR="00A91009" w:rsidRDefault="00A9100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q4DT8AXYWpUFNgDnAw1xL99Df0DVTBT3/haw05FFkYqJ2C9uGoyNArpjvJImHshsdQD/LFVHy4TG+uj26vTsRQ==" w:salt="AWnd3sLZQjxroQvWbSoVv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37FD2"/>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485E"/>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5D49"/>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218"/>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009"/>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69C"/>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5750"/>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321105">
      <w:bodyDiv w:val="1"/>
      <w:marLeft w:val="0"/>
      <w:marRight w:val="0"/>
      <w:marTop w:val="0"/>
      <w:marBottom w:val="0"/>
      <w:divBdr>
        <w:top w:val="none" w:sz="0" w:space="0" w:color="auto"/>
        <w:left w:val="none" w:sz="0" w:space="0" w:color="auto"/>
        <w:bottom w:val="none" w:sz="0" w:space="0" w:color="auto"/>
        <w:right w:val="none" w:sz="0" w:space="0" w:color="auto"/>
      </w:divBdr>
    </w:div>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971/" TargetMode="External"/><Relationship Id="rId13" Type="http://schemas.openxmlformats.org/officeDocument/2006/relationships/image" Target="media/image2.jpg"/><Relationship Id="rId18" Type="http://schemas.openxmlformats.org/officeDocument/2006/relationships/hyperlink" Target="http://goo.gl/maps/DKYQ1"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fectional.com/presenters/idl000010903/" TargetMode="External"/><Relationship Id="rId20" Type="http://schemas.openxmlformats.org/officeDocument/2006/relationships/hyperlink" Target="mailto:marketing@profectio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14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ofectional.com/presenters/idl000002687/" TargetMode="External"/><Relationship Id="rId23" Type="http://schemas.openxmlformats.org/officeDocument/2006/relationships/footer" Target="footer1.xml"/><Relationship Id="rId10" Type="http://schemas.openxmlformats.org/officeDocument/2006/relationships/hyperlink" Target="http://www.profectional.com/presenters/idl000010903/"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profectional.com/presenters/idl000002687/" TargetMode="Externa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39494-6094-4F21-8CB7-65ADCE2ED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CPD Course: Effective Cross-Examination Techniques</vt:lpstr>
    </vt:vector>
  </TitlesOfParts>
  <Manager>Tyrone Tsang</Manager>
  <Company>The Profectional Company Limited</Company>
  <LinksUpToDate>false</LinksUpToDate>
  <CharactersWithSpaces>6256</CharactersWithSpaces>
  <SharedDoc>false</SharedDoc>
  <HyperlinkBase>http://download.profectional.com/events/EVT000000146.docx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ICAC Cases &amp; Trial Tips: Challenging Confession Statements</dc:title>
  <dc:subject>CPD Course: ICAC Cases &amp; Trial Tips: Challenging Confession Statements</dc:subject>
  <dc:creator>The Profectional Company Limited</dc:creator>
  <cp:keywords>Profectional; Kornerstone; CPD; CPT; CLE; CE; RME; Jackson C.P. Poon; Barrister-at-Law; Cheng Huan Q.C.; S.C.'s Chambers; Ada Kam; Former Chief Inspector of Police; Solicitor; Messrs. S.H. Chan &amp; Co.; Eric Cheung Kwan-Ming; Permanent Magistrate; Kowloon City Magistrates’ Courts</cp:keywords>
  <cp:lastModifiedBy>Tyrone Tsang</cp:lastModifiedBy>
  <cp:revision>33</cp:revision>
  <cp:lastPrinted>2016-07-25T02:30:00Z</cp:lastPrinted>
  <dcterms:created xsi:type="dcterms:W3CDTF">2015-08-21T08:33:00Z</dcterms:created>
  <dcterms:modified xsi:type="dcterms:W3CDTF">2016-07-25T02:33:00Z</dcterms:modified>
</cp:coreProperties>
</file>