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E11" w:rsidRPr="00797E11" w:rsidRDefault="00797E11" w:rsidP="00797E11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797E11" w:rsidRPr="00523A64" w:rsidTr="0097520E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797E11" w:rsidRPr="001A3018" w:rsidRDefault="00797E11" w:rsidP="0097520E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797E11" w:rsidRDefault="00797E11" w:rsidP="0097520E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"http://cpd.hk/evt000000162/"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Cloud Computing</w:t>
            </w:r>
          </w:p>
          <w:p w:rsidR="00797E11" w:rsidRDefault="00797E11" w:rsidP="0097520E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Risks:</w:t>
            </w:r>
          </w:p>
          <w:p w:rsidR="00797E11" w:rsidRDefault="00797E11" w:rsidP="0097520E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Security and Policies</w:t>
            </w:r>
          </w:p>
          <w:p w:rsidR="00797E11" w:rsidRDefault="00797E11" w:rsidP="0097520E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- An Introduction</w:t>
            </w:r>
          </w:p>
          <w:p w:rsidR="00797E11" w:rsidRPr="00CF685C" w:rsidRDefault="00797E11" w:rsidP="0097520E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201C2D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for Lawyers</w:t>
            </w:r>
          </w:p>
          <w:p w:rsidR="00797E11" w:rsidRPr="00C65AFD" w:rsidRDefault="00797E11" w:rsidP="0097520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:rsidR="00797E11" w:rsidRPr="00C65AFD" w:rsidRDefault="00797E11" w:rsidP="0097520E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797E11" w:rsidRPr="00A35F54" w:rsidRDefault="00797E11" w:rsidP="0097520E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hyperlink r:id="rId8" w:history="1">
              <w:r w:rsidRPr="00A35F54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Mr. A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nthony Lim</w:t>
              </w:r>
            </w:hyperlink>
            <w:r w:rsidRPr="00A35F54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797E11" w:rsidRDefault="00797E11" w:rsidP="0097520E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Director,</w:t>
            </w:r>
          </w:p>
          <w:p w:rsidR="00797E11" w:rsidRDefault="00797E11" w:rsidP="0097520E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Cloud Security Alliance</w:t>
            </w:r>
          </w:p>
          <w:p w:rsidR="00797E11" w:rsidRPr="00D87ECF" w:rsidRDefault="00797E11" w:rsidP="0097520E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:rsidR="00797E11" w:rsidRPr="00D50772" w:rsidRDefault="00797E11" w:rsidP="0097520E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063B11">
              <w:rPr>
                <w:rStyle w:val="Hyperlink"/>
                <w:rFonts w:ascii="Arial" w:hAnsi="Arial" w:cs="Arial"/>
                <w:b/>
                <w:bCs/>
                <w:noProof/>
                <w:color w:val="524B48"/>
                <w:sz w:val="32"/>
                <w:szCs w:val="32"/>
                <w:u w:val="none"/>
              </w:rPr>
              <w:drawing>
                <wp:anchor distT="0" distB="0" distL="114300" distR="114300" simplePos="0" relativeHeight="251658240" behindDoc="0" locked="0" layoutInCell="1" allowOverlap="1" wp14:anchorId="677DAA79" wp14:editId="5B01D446">
                  <wp:simplePos x="0" y="0"/>
                  <wp:positionH relativeFrom="column">
                    <wp:posOffset>3176270</wp:posOffset>
                  </wp:positionH>
                  <wp:positionV relativeFrom="paragraph">
                    <wp:posOffset>-132715</wp:posOffset>
                  </wp:positionV>
                  <wp:extent cx="539750" cy="546735"/>
                  <wp:effectExtent l="0" t="0" r="0" b="5715"/>
                  <wp:wrapNone/>
                  <wp:docPr id="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703965FB" wp14:editId="650A453E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7E11" w:rsidRPr="009B2D21" w:rsidRDefault="00797E11" w:rsidP="00797E11">
      <w:pPr>
        <w:spacing w:line="276" w:lineRule="auto"/>
        <w:jc w:val="left"/>
        <w:rPr>
          <w:rFonts w:ascii="Arial" w:hAnsi="Arial" w:cs="Arial"/>
          <w:sz w:val="20"/>
          <w:szCs w:val="16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797E11" w:rsidRPr="0046205F" w:rsidTr="0097520E">
        <w:trPr>
          <w:trHeight w:val="4966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797E11" w:rsidRPr="0046205F" w:rsidRDefault="00797E11" w:rsidP="0097520E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205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60F4D7D" wp14:editId="241C98D1">
                  <wp:extent cx="1079999" cy="1439998"/>
                  <wp:effectExtent l="0" t="0" r="6350" b="8255"/>
                  <wp:docPr id="8" name="Pictur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L000010952_20140127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99" cy="143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797E11" w:rsidRPr="0046205F" w:rsidRDefault="00797E11" w:rsidP="0097520E">
            <w:pPr>
              <w:pStyle w:val="NormalWeb"/>
              <w:contextualSpacing/>
              <w:rPr>
                <w:rFonts w:ascii="Arial" w:hAnsi="Arial" w:cs="Arial"/>
                <w:color w:val="6C6361"/>
              </w:rPr>
            </w:pPr>
            <w:r w:rsidRPr="0046205F">
              <w:rPr>
                <w:rFonts w:ascii="Arial" w:hAnsi="Arial" w:cs="Arial"/>
                <w:color w:val="6C6361"/>
              </w:rPr>
              <w:t xml:space="preserve">Anthony, CSA’s APAC Market Strategy Director, has nearly 20 years of professional experience as a </w:t>
            </w:r>
            <w:proofErr w:type="spellStart"/>
            <w:r w:rsidRPr="0046205F">
              <w:rPr>
                <w:rFonts w:ascii="Arial" w:hAnsi="Arial" w:cs="Arial"/>
                <w:color w:val="6C6361"/>
              </w:rPr>
              <w:t>cybersecurity</w:t>
            </w:r>
            <w:proofErr w:type="spellEnd"/>
            <w:r w:rsidRPr="0046205F">
              <w:rPr>
                <w:rFonts w:ascii="Arial" w:hAnsi="Arial" w:cs="Arial"/>
                <w:color w:val="6C6361"/>
              </w:rPr>
              <w:t xml:space="preserve"> pioneering professional, advocate and business leader in the Asia Pacific region, and is competent in many various aspects of </w:t>
            </w:r>
            <w:proofErr w:type="spellStart"/>
            <w:r w:rsidRPr="0046205F">
              <w:rPr>
                <w:rFonts w:ascii="Arial" w:hAnsi="Arial" w:cs="Arial"/>
                <w:color w:val="6C6361"/>
              </w:rPr>
              <w:t>cybersecurity</w:t>
            </w:r>
            <w:proofErr w:type="spellEnd"/>
            <w:r w:rsidRPr="0046205F">
              <w:rPr>
                <w:rFonts w:ascii="Arial" w:hAnsi="Arial" w:cs="Arial"/>
                <w:color w:val="6C6361"/>
              </w:rPr>
              <w:t>, his recent and current pursuits being application security, cloud security, SCADA/ICS/OIT and Smart/Safe cities.</w:t>
            </w:r>
          </w:p>
          <w:p w:rsidR="00797E11" w:rsidRPr="0046205F" w:rsidRDefault="00797E11" w:rsidP="0097520E">
            <w:pPr>
              <w:pStyle w:val="NormalWeb"/>
              <w:contextualSpacing/>
              <w:rPr>
                <w:rFonts w:ascii="Arial" w:hAnsi="Arial" w:cs="Arial"/>
                <w:color w:val="6C6361"/>
                <w:sz w:val="12"/>
              </w:rPr>
            </w:pPr>
          </w:p>
          <w:p w:rsidR="00797E11" w:rsidRPr="0046205F" w:rsidRDefault="00797E11" w:rsidP="0097520E">
            <w:pPr>
              <w:pStyle w:val="NormalWeb"/>
              <w:contextualSpacing/>
              <w:rPr>
                <w:rFonts w:ascii="Arial" w:hAnsi="Arial" w:cs="Arial"/>
                <w:color w:val="6C6361"/>
              </w:rPr>
            </w:pPr>
            <w:r w:rsidRPr="0046205F">
              <w:rPr>
                <w:rFonts w:ascii="Arial" w:hAnsi="Arial" w:cs="Arial"/>
                <w:color w:val="6C6361"/>
              </w:rPr>
              <w:t>Anthony is a long-time popular public speaker and content contributor at many business, in</w:t>
            </w:r>
            <w:r>
              <w:rPr>
                <w:rFonts w:ascii="Arial" w:hAnsi="Arial" w:cs="Arial"/>
                <w:color w:val="6C6361"/>
              </w:rPr>
              <w:t>dustry, academic and government</w:t>
            </w:r>
            <w:r w:rsidRPr="0046205F">
              <w:rPr>
                <w:rFonts w:ascii="Arial" w:hAnsi="Arial" w:cs="Arial"/>
                <w:color w:val="6C6361"/>
              </w:rPr>
              <w:t xml:space="preserve">/defense conferences and media (print, broadcast, </w:t>
            </w:r>
            <w:proofErr w:type="gramStart"/>
            <w:r w:rsidRPr="0046205F">
              <w:rPr>
                <w:rFonts w:ascii="Arial" w:hAnsi="Arial" w:cs="Arial"/>
                <w:color w:val="6C6361"/>
              </w:rPr>
              <w:t>internet</w:t>
            </w:r>
            <w:proofErr w:type="gramEnd"/>
            <w:r w:rsidRPr="0046205F">
              <w:rPr>
                <w:rFonts w:ascii="Arial" w:hAnsi="Arial" w:cs="Arial"/>
                <w:color w:val="6C6361"/>
              </w:rPr>
              <w:t xml:space="preserve">) in the region, and interviewed often on Singapore TV News.  He has been a presenter at all 3 annual editions of the prestigious RSA Conference APJ (2013-2015), a guest and adjunct instructor at several universities (Master’s Degree) and Singapore Polytechnic (final year) on matters of </w:t>
            </w:r>
            <w:proofErr w:type="spellStart"/>
            <w:r w:rsidRPr="0046205F">
              <w:rPr>
                <w:rFonts w:ascii="Arial" w:hAnsi="Arial" w:cs="Arial"/>
                <w:color w:val="6C6361"/>
              </w:rPr>
              <w:t>cybersecurity</w:t>
            </w:r>
            <w:proofErr w:type="spellEnd"/>
            <w:r w:rsidRPr="0046205F">
              <w:rPr>
                <w:rFonts w:ascii="Arial" w:hAnsi="Arial" w:cs="Arial"/>
                <w:color w:val="6C6361"/>
              </w:rPr>
              <w:t xml:space="preserve"> and governance, and was an inaugural member of IBM’s </w:t>
            </w:r>
            <w:proofErr w:type="spellStart"/>
            <w:r w:rsidRPr="0046205F">
              <w:rPr>
                <w:rFonts w:ascii="Arial" w:hAnsi="Arial" w:cs="Arial"/>
                <w:color w:val="6C6361"/>
              </w:rPr>
              <w:t>Asean</w:t>
            </w:r>
            <w:proofErr w:type="spellEnd"/>
            <w:r w:rsidRPr="0046205F">
              <w:rPr>
                <w:rFonts w:ascii="Arial" w:hAnsi="Arial" w:cs="Arial"/>
                <w:color w:val="6C6361"/>
              </w:rPr>
              <w:t xml:space="preserve"> Cloud and Smart Cities committees.</w:t>
            </w:r>
          </w:p>
          <w:p w:rsidR="00797E11" w:rsidRPr="0046205F" w:rsidRDefault="00797E11" w:rsidP="0097520E">
            <w:pPr>
              <w:pStyle w:val="NormalWeb"/>
              <w:contextualSpacing/>
              <w:rPr>
                <w:rFonts w:ascii="Arial" w:hAnsi="Arial" w:cs="Arial"/>
                <w:color w:val="6C6361"/>
                <w:sz w:val="12"/>
              </w:rPr>
            </w:pPr>
          </w:p>
          <w:p w:rsidR="00797E11" w:rsidRPr="0046205F" w:rsidRDefault="00797E11" w:rsidP="0097520E">
            <w:pPr>
              <w:pStyle w:val="NormalWeb"/>
              <w:contextualSpacing/>
              <w:rPr>
                <w:rFonts w:ascii="Arial" w:hAnsi="Arial" w:cs="Arial"/>
                <w:color w:val="6C6361"/>
              </w:rPr>
            </w:pPr>
            <w:r w:rsidRPr="0046205F">
              <w:rPr>
                <w:rFonts w:ascii="Arial" w:hAnsi="Arial" w:cs="Arial"/>
                <w:color w:val="6C6361"/>
              </w:rPr>
              <w:t>He was also involved in building 2 of ISC2.org’s internationally-accepted professional technical certifications (CSSLP - software development security, and the new CCSP - cloud security).</w:t>
            </w:r>
          </w:p>
        </w:tc>
      </w:tr>
    </w:tbl>
    <w:p w:rsidR="00797E11" w:rsidRPr="009B2D21" w:rsidRDefault="00797E11" w:rsidP="00797E11">
      <w:pPr>
        <w:spacing w:line="276" w:lineRule="auto"/>
        <w:jc w:val="left"/>
        <w:rPr>
          <w:rFonts w:ascii="Arial" w:hAnsi="Arial" w:cs="Arial"/>
          <w:sz w:val="20"/>
          <w:szCs w:val="16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797E11" w:rsidRPr="0046205F" w:rsidTr="0097520E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797E11" w:rsidRPr="0046205F" w:rsidRDefault="00797E11" w:rsidP="0097520E">
            <w:pPr>
              <w:rPr>
                <w:rFonts w:ascii="Arial" w:hAnsi="Arial" w:cs="Arial"/>
                <w:b/>
                <w:color w:val="524B48"/>
                <w:sz w:val="24"/>
                <w:szCs w:val="21"/>
              </w:rPr>
            </w:pPr>
            <w:r w:rsidRPr="0046205F">
              <w:rPr>
                <w:rFonts w:ascii="Arial" w:hAnsi="Arial" w:cs="Arial"/>
                <w:b/>
                <w:color w:val="524B48"/>
                <w:sz w:val="24"/>
                <w:szCs w:val="21"/>
              </w:rPr>
              <w:t>Contents:</w:t>
            </w:r>
          </w:p>
        </w:tc>
      </w:tr>
      <w:tr w:rsidR="00797E11" w:rsidRPr="0046205F" w:rsidTr="0097520E">
        <w:trPr>
          <w:trHeight w:val="460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97E11" w:rsidRDefault="00797E11" w:rsidP="00797E11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AA6F4C">
              <w:rPr>
                <w:rFonts w:ascii="Arial" w:hAnsi="Arial" w:cs="Arial"/>
                <w:color w:val="6C6361"/>
                <w:sz w:val="24"/>
                <w:szCs w:val="21"/>
              </w:rPr>
              <w:t>Introduction - What is Cloud Computing</w:t>
            </w:r>
            <w:r>
              <w:rPr>
                <w:rFonts w:ascii="Arial" w:hAnsi="Arial" w:cs="Arial"/>
                <w:color w:val="6C6361"/>
                <w:sz w:val="24"/>
                <w:szCs w:val="21"/>
              </w:rPr>
              <w:t>?</w:t>
            </w:r>
          </w:p>
          <w:p w:rsidR="00797E11" w:rsidRPr="00AA6F4C" w:rsidRDefault="00797E11" w:rsidP="00797E11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Types of Cloud Services</w:t>
            </w:r>
          </w:p>
          <w:p w:rsidR="00797E11" w:rsidRDefault="00797E11" w:rsidP="00797E11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proofErr w:type="spellStart"/>
            <w:r>
              <w:rPr>
                <w:rFonts w:ascii="Arial" w:hAnsi="Arial" w:cs="Arial"/>
                <w:color w:val="6C6361"/>
                <w:sz w:val="24"/>
                <w:szCs w:val="21"/>
              </w:rPr>
              <w:t>SaaS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1"/>
              </w:rPr>
              <w:t xml:space="preserve"> (Software as a Service)</w:t>
            </w:r>
          </w:p>
          <w:p w:rsidR="00797E11" w:rsidRDefault="00797E11" w:rsidP="00797E11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proofErr w:type="spellStart"/>
            <w:r>
              <w:rPr>
                <w:rFonts w:ascii="Arial" w:hAnsi="Arial" w:cs="Arial"/>
                <w:color w:val="6C6361"/>
                <w:sz w:val="24"/>
                <w:szCs w:val="21"/>
              </w:rPr>
              <w:t>PaaS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1"/>
              </w:rPr>
              <w:t xml:space="preserve"> (Platform as a Service)</w:t>
            </w:r>
          </w:p>
          <w:p w:rsidR="00797E11" w:rsidRDefault="00797E11" w:rsidP="00797E11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proofErr w:type="spellStart"/>
            <w:r>
              <w:rPr>
                <w:rFonts w:ascii="Arial" w:hAnsi="Arial" w:cs="Arial"/>
                <w:color w:val="6C6361"/>
                <w:sz w:val="24"/>
                <w:szCs w:val="21"/>
              </w:rPr>
              <w:t>IaaS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1"/>
              </w:rPr>
              <w:t xml:space="preserve"> (Infrastructure as a Service)</w:t>
            </w:r>
          </w:p>
          <w:p w:rsidR="00797E11" w:rsidRPr="00AA6F4C" w:rsidRDefault="00797E11" w:rsidP="00797E11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Cloud Computing</w:t>
            </w:r>
          </w:p>
          <w:p w:rsidR="00797E11" w:rsidRDefault="00797E11" w:rsidP="00797E11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Benefits and Deployment Model Options</w:t>
            </w:r>
          </w:p>
          <w:p w:rsidR="00797E11" w:rsidRDefault="00797E11" w:rsidP="00797E11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Cyber-Security Risks and Concerns</w:t>
            </w:r>
          </w:p>
          <w:p w:rsidR="00797E11" w:rsidRDefault="00797E11" w:rsidP="00797E11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System Down-time, Loss of Service</w:t>
            </w:r>
          </w:p>
          <w:p w:rsidR="00797E11" w:rsidRDefault="00797E11" w:rsidP="00797E11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Data Leak</w:t>
            </w:r>
          </w:p>
          <w:p w:rsidR="00797E11" w:rsidRDefault="00797E11" w:rsidP="00797E11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Data Loss</w:t>
            </w:r>
          </w:p>
          <w:p w:rsidR="00797E11" w:rsidRDefault="00797E11" w:rsidP="00797E11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Data Sovereignty/Ownership</w:t>
            </w:r>
          </w:p>
          <w:p w:rsidR="00797E11" w:rsidRDefault="00797E11" w:rsidP="00797E11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Exit Clause, Vendor-lock-in</w:t>
            </w:r>
          </w:p>
          <w:p w:rsidR="00797E11" w:rsidRDefault="00797E11" w:rsidP="00797E11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Inability to Demonstrate Compliance</w:t>
            </w:r>
          </w:p>
          <w:p w:rsidR="00797E11" w:rsidRPr="00FF52C7" w:rsidRDefault="00797E11" w:rsidP="00797E11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Loss of Control</w:t>
            </w:r>
          </w:p>
        </w:tc>
      </w:tr>
    </w:tbl>
    <w:p w:rsidR="00797E11" w:rsidRPr="009B2D21" w:rsidRDefault="00797E11" w:rsidP="00797E11">
      <w:pPr>
        <w:spacing w:line="276" w:lineRule="auto"/>
        <w:jc w:val="left"/>
        <w:rPr>
          <w:rFonts w:ascii="Arial" w:hAnsi="Arial" w:cs="Arial"/>
          <w:sz w:val="20"/>
          <w:szCs w:val="16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9072"/>
        <w:gridCol w:w="1701"/>
      </w:tblGrid>
      <w:tr w:rsidR="00797E11" w:rsidRPr="0046205F" w:rsidTr="0097520E">
        <w:trPr>
          <w:trHeight w:val="7655"/>
          <w:jc w:val="center"/>
        </w:trPr>
        <w:tc>
          <w:tcPr>
            <w:tcW w:w="907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797E11" w:rsidRDefault="00797E11" w:rsidP="00797E11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9F4489">
              <w:rPr>
                <w:rFonts w:ascii="Arial" w:hAnsi="Arial" w:cs="Arial"/>
                <w:color w:val="6C6361"/>
                <w:sz w:val="24"/>
                <w:szCs w:val="21"/>
              </w:rPr>
              <w:lastRenderedPageBreak/>
              <w:t>Legal Considerations</w:t>
            </w:r>
          </w:p>
          <w:p w:rsidR="00797E11" w:rsidRDefault="00797E11" w:rsidP="00797E11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9F4489">
              <w:rPr>
                <w:rFonts w:ascii="Arial" w:hAnsi="Arial" w:cs="Arial"/>
                <w:color w:val="6C6361"/>
                <w:sz w:val="24"/>
                <w:szCs w:val="21"/>
              </w:rPr>
              <w:t>Data Security and Ownership</w:t>
            </w:r>
          </w:p>
          <w:p w:rsidR="00797E11" w:rsidRDefault="00797E11" w:rsidP="00797E11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9F4489">
              <w:rPr>
                <w:rFonts w:ascii="Arial" w:hAnsi="Arial" w:cs="Arial"/>
                <w:color w:val="6C6361"/>
                <w:sz w:val="24"/>
                <w:szCs w:val="21"/>
              </w:rPr>
              <w:t>Protecting Yourself</w:t>
            </w:r>
          </w:p>
          <w:p w:rsidR="00797E11" w:rsidRDefault="00797E11" w:rsidP="00797E11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9F4489">
              <w:rPr>
                <w:rFonts w:ascii="Arial" w:hAnsi="Arial" w:cs="Arial"/>
                <w:color w:val="6C6361"/>
                <w:sz w:val="24"/>
                <w:szCs w:val="21"/>
              </w:rPr>
              <w:t>The “Green Men from Mars” Clause</w:t>
            </w:r>
          </w:p>
          <w:p w:rsidR="00797E11" w:rsidRDefault="00797E11" w:rsidP="00797E11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9F4489">
              <w:rPr>
                <w:rFonts w:ascii="Arial" w:hAnsi="Arial" w:cs="Arial"/>
                <w:color w:val="6C6361"/>
                <w:sz w:val="24"/>
                <w:szCs w:val="21"/>
              </w:rPr>
              <w:t>When Bad Things Happen to Good Companies</w:t>
            </w:r>
          </w:p>
          <w:p w:rsidR="00797E11" w:rsidRDefault="00797E11" w:rsidP="00797E11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9F4489">
              <w:rPr>
                <w:rFonts w:ascii="Arial" w:hAnsi="Arial" w:cs="Arial"/>
                <w:color w:val="6C6361"/>
                <w:sz w:val="24"/>
                <w:szCs w:val="21"/>
              </w:rPr>
              <w:t>Terms Which Need to be Covered in a Cloud Service Contract</w:t>
            </w:r>
          </w:p>
          <w:p w:rsidR="00797E11" w:rsidRDefault="00797E11" w:rsidP="00797E11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CSA Legal Working Group</w:t>
            </w:r>
          </w:p>
          <w:p w:rsidR="00797E11" w:rsidRDefault="00797E11" w:rsidP="00797E11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Which Law Applies to Data Held in a Cloud?</w:t>
            </w:r>
          </w:p>
          <w:p w:rsidR="00797E11" w:rsidRPr="009F4489" w:rsidRDefault="00797E11" w:rsidP="00797E11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Legal Considerations Regarding Cloud Storage Services</w:t>
            </w:r>
          </w:p>
          <w:p w:rsidR="00797E11" w:rsidRDefault="00797E11" w:rsidP="00797E11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Security Policies and SLAs (Service Level Agreements)</w:t>
            </w:r>
          </w:p>
          <w:p w:rsidR="00797E11" w:rsidRDefault="00797E11" w:rsidP="00797E11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Policy and Management Considerations</w:t>
            </w:r>
          </w:p>
          <w:p w:rsidR="00797E11" w:rsidRDefault="00797E11" w:rsidP="00797E11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Cloud SLA Best Practices</w:t>
            </w:r>
          </w:p>
          <w:p w:rsidR="00797E11" w:rsidRDefault="00797E11" w:rsidP="00797E11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Tips for an Effective (ITSEC) Policy</w:t>
            </w:r>
          </w:p>
          <w:p w:rsidR="00797E11" w:rsidRPr="00FF52C7" w:rsidRDefault="00797E11" w:rsidP="00797E11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Other Considerations and Guidelines</w:t>
            </w:r>
          </w:p>
          <w:p w:rsidR="00797E11" w:rsidRDefault="00797E11" w:rsidP="00797E11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Guidelines from the Singapore PDPC (Personal Data Protection Commission)</w:t>
            </w:r>
          </w:p>
          <w:p w:rsidR="00797E11" w:rsidRDefault="00797E11" w:rsidP="00797E11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Considerations from Migrating to the Cloud</w:t>
            </w:r>
          </w:p>
          <w:p w:rsidR="00797E11" w:rsidRDefault="00797E11" w:rsidP="00797E11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B51868">
              <w:rPr>
                <w:rFonts w:ascii="Arial" w:hAnsi="Arial" w:cs="Arial"/>
                <w:color w:val="6C6361"/>
                <w:sz w:val="24"/>
                <w:szCs w:val="21"/>
              </w:rPr>
              <w:t>ISO-27017 - Code of Practice for Information Security Controls</w:t>
            </w:r>
            <w:r>
              <w:t xml:space="preserve"> </w:t>
            </w:r>
            <w:r w:rsidRPr="00B51868">
              <w:rPr>
                <w:rFonts w:ascii="Arial" w:hAnsi="Arial" w:cs="Arial"/>
                <w:color w:val="6C6361"/>
                <w:sz w:val="24"/>
                <w:szCs w:val="21"/>
              </w:rPr>
              <w:t>Based on ISO/IEC 27002 for Cloud Services</w:t>
            </w:r>
          </w:p>
          <w:p w:rsidR="00797E11" w:rsidRDefault="00797E11" w:rsidP="00797E11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B51868">
              <w:rPr>
                <w:rFonts w:ascii="Arial" w:hAnsi="Arial" w:cs="Arial"/>
                <w:color w:val="6C6361"/>
                <w:sz w:val="24"/>
                <w:szCs w:val="21"/>
              </w:rPr>
              <w:t>IDA (</w:t>
            </w:r>
            <w:proofErr w:type="spellStart"/>
            <w:r w:rsidRPr="00B51868">
              <w:rPr>
                <w:rFonts w:ascii="Arial" w:hAnsi="Arial" w:cs="Arial"/>
                <w:color w:val="6C6361"/>
                <w:sz w:val="24"/>
                <w:szCs w:val="21"/>
              </w:rPr>
              <w:t>Infocomm</w:t>
            </w:r>
            <w:proofErr w:type="spellEnd"/>
            <w:r w:rsidRPr="00B51868">
              <w:rPr>
                <w:rFonts w:ascii="Arial" w:hAnsi="Arial" w:cs="Arial"/>
                <w:color w:val="6C6361"/>
                <w:sz w:val="24"/>
                <w:szCs w:val="21"/>
              </w:rPr>
              <w:t xml:space="preserve"> Deve</w:t>
            </w:r>
            <w:r>
              <w:rPr>
                <w:rFonts w:ascii="Arial" w:hAnsi="Arial" w:cs="Arial"/>
                <w:color w:val="6C6361"/>
                <w:sz w:val="24"/>
                <w:szCs w:val="21"/>
              </w:rPr>
              <w:t>lopment Authority of Singapore)</w:t>
            </w:r>
          </w:p>
          <w:p w:rsidR="00797E11" w:rsidRDefault="00797E11" w:rsidP="00797E11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B51868">
              <w:rPr>
                <w:rFonts w:ascii="Arial" w:hAnsi="Arial" w:cs="Arial"/>
                <w:color w:val="6C6361"/>
                <w:sz w:val="24"/>
                <w:szCs w:val="21"/>
              </w:rPr>
              <w:t>MTCS SS-584 - Multi-tenant Cloud Security Standard</w:t>
            </w:r>
          </w:p>
          <w:p w:rsidR="00797E11" w:rsidRDefault="00797E11" w:rsidP="00797E11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Cloud Outage Guidelines</w:t>
            </w:r>
          </w:p>
          <w:p w:rsidR="00797E11" w:rsidRDefault="00797E11" w:rsidP="00797E11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Hong Kong Government Guideline on Cloud-based Data Protection</w:t>
            </w:r>
          </w:p>
          <w:p w:rsidR="00797E11" w:rsidRPr="00D74B76" w:rsidRDefault="00797E11" w:rsidP="00797E11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CSA Open Certification Framework</w:t>
            </w:r>
          </w:p>
          <w:p w:rsidR="00797E11" w:rsidRDefault="00797E11" w:rsidP="00797E11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Benefits of CSA Star Certification</w:t>
            </w:r>
          </w:p>
          <w:p w:rsidR="00797E11" w:rsidRPr="00B51868" w:rsidRDefault="00797E11" w:rsidP="00797E11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New Professional Technical Certification for Cloud Security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797E11" w:rsidRPr="00846B99" w:rsidRDefault="00797E11" w:rsidP="0097520E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97E11" w:rsidRPr="00846B99" w:rsidRDefault="00797E11" w:rsidP="0097520E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97E11" w:rsidRPr="00846B99" w:rsidRDefault="00797E11" w:rsidP="0097520E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97E11" w:rsidRPr="00846B99" w:rsidRDefault="00797E11" w:rsidP="0097520E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97E11" w:rsidRPr="00846B99" w:rsidRDefault="00797E11" w:rsidP="0097520E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97E11" w:rsidRPr="00846B99" w:rsidRDefault="00797E11" w:rsidP="0097520E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97E11" w:rsidRPr="00846B99" w:rsidRDefault="00797E11" w:rsidP="0097520E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97E11" w:rsidRPr="00846B99" w:rsidRDefault="00797E11" w:rsidP="0097520E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97E11" w:rsidRPr="00846B99" w:rsidRDefault="00797E11" w:rsidP="0097520E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97E11" w:rsidRPr="00846B99" w:rsidRDefault="00797E11" w:rsidP="0097520E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97E11" w:rsidRPr="00846B99" w:rsidRDefault="00797E11" w:rsidP="0097520E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97E11" w:rsidRPr="00846B99" w:rsidRDefault="00797E11" w:rsidP="0097520E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97E11" w:rsidRPr="00846B99" w:rsidRDefault="00797E11" w:rsidP="0097520E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97E11" w:rsidRPr="00846B99" w:rsidRDefault="00797E11" w:rsidP="0097520E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97E11" w:rsidRPr="00846B99" w:rsidRDefault="00797E11" w:rsidP="0097520E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97E11" w:rsidRPr="00846B99" w:rsidRDefault="00797E11" w:rsidP="0097520E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97E11" w:rsidRPr="00846B99" w:rsidRDefault="00797E11" w:rsidP="0097520E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97E11" w:rsidRPr="00846B99" w:rsidRDefault="00797E11" w:rsidP="0097520E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97E11" w:rsidRPr="00846B99" w:rsidRDefault="00797E11" w:rsidP="0097520E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97E11" w:rsidRPr="00846B99" w:rsidRDefault="00797E11" w:rsidP="0097520E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97E11" w:rsidRPr="00846B99" w:rsidRDefault="00797E11" w:rsidP="0097520E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EF1067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inline distT="0" distB="0" distL="0" distR="0" wp14:anchorId="781F4CAF" wp14:editId="63CDCFB5">
                  <wp:extent cx="892800" cy="101880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00" cy="10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7E11" w:rsidRPr="009B2D21" w:rsidRDefault="00797E11" w:rsidP="00797E11">
      <w:pPr>
        <w:spacing w:line="276" w:lineRule="auto"/>
        <w:rPr>
          <w:rFonts w:ascii="Arial" w:hAnsi="Arial" w:cs="Arial"/>
          <w:sz w:val="20"/>
          <w:szCs w:val="16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15"/>
        <w:gridCol w:w="1270"/>
      </w:tblGrid>
      <w:tr w:rsidR="00797E11" w:rsidRPr="000762CF" w:rsidTr="0097520E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797E11" w:rsidRPr="000762CF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797E11" w:rsidRPr="000762CF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EVT000000162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797E11" w:rsidRPr="000762CF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797E11" w:rsidRPr="000762CF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Advanced</w:t>
            </w:r>
          </w:p>
        </w:tc>
      </w:tr>
      <w:tr w:rsidR="00797E11" w:rsidRPr="000762CF" w:rsidTr="0097520E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797E11" w:rsidRPr="000762CF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797E11" w:rsidRPr="000762CF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26 May 2017 (Friday) (Amended)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797E11" w:rsidRPr="000762CF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797E11" w:rsidRPr="000762CF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797E11" w:rsidRPr="000762CF" w:rsidTr="0097520E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797E11" w:rsidRPr="000762CF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797E11" w:rsidRPr="000762CF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09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:30 - 1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:rsidR="00797E11" w:rsidRPr="000762CF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 xml:space="preserve">(Reception starts at 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09</w:t>
            </w: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797E11" w:rsidRPr="000762CF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797E11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3.0 CPD Points</w:t>
            </w:r>
          </w:p>
          <w:p w:rsidR="00797E11" w:rsidRPr="00F83ECB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F83ECB">
              <w:rPr>
                <w:rFonts w:ascii="Arial" w:hAnsi="Arial" w:cs="Arial"/>
                <w:color w:val="6C6361"/>
                <w:sz w:val="20"/>
                <w:szCs w:val="20"/>
              </w:rPr>
              <w:t>(LSHK Allocated Number: 20162164)</w:t>
            </w:r>
          </w:p>
          <w:p w:rsidR="00797E11" w:rsidRPr="00EE504E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797E11" w:rsidRPr="000762CF" w:rsidTr="0097520E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797E11" w:rsidRPr="000762CF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797E11" w:rsidRPr="000762CF" w:rsidRDefault="00797E11" w:rsidP="0097520E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proofErr w:type="spellStart"/>
            <w:r w:rsidRPr="000762CF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</w:t>
            </w:r>
            <w:proofErr w:type="spellEnd"/>
            <w:r w:rsidRPr="000762CF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 xml:space="preserve"> Institute</w:t>
            </w:r>
          </w:p>
          <w:p w:rsidR="00797E11" w:rsidRPr="000762CF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797E11" w:rsidRPr="000762CF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797E11" w:rsidRPr="000762CF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797E11" w:rsidRPr="000762CF" w:rsidRDefault="00797E11" w:rsidP="0097520E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797E11" w:rsidRPr="000762CF" w:rsidRDefault="00797E11" w:rsidP="0097520E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797E11" w:rsidRPr="000762CF" w:rsidRDefault="00797E11" w:rsidP="0097520E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69A62F96" wp14:editId="277C8FB8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E11" w:rsidRPr="000762CF" w:rsidRDefault="00797E11" w:rsidP="0097520E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797E11" w:rsidRPr="003A2A41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797E11" w:rsidRPr="003A2A41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1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797E11" w:rsidRPr="003A2A41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797E11" w:rsidRPr="003A2A41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70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97E11" w:rsidRPr="00156567" w:rsidRDefault="00797E11" w:rsidP="00975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70A253D7" wp14:editId="1E7762AF">
                  <wp:extent cx="649605" cy="649605"/>
                  <wp:effectExtent l="0" t="0" r="0" b="0"/>
                  <wp:docPr id="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797E11" w:rsidRDefault="00214BC6" w:rsidP="00797E11"/>
    <w:sectPr w:rsidR="00214BC6" w:rsidRPr="00797E11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BAF" w:rsidRDefault="00C93BAF" w:rsidP="00546556">
      <w:r>
        <w:separator/>
      </w:r>
    </w:p>
  </w:endnote>
  <w:endnote w:type="continuationSeparator" w:id="0">
    <w:p w:rsidR="00C93BAF" w:rsidRDefault="00C93BAF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BAF" w:rsidRDefault="00C93BAF" w:rsidP="00546556">
      <w:r>
        <w:separator/>
      </w:r>
    </w:p>
  </w:footnote>
  <w:footnote w:type="continuationSeparator" w:id="0">
    <w:p w:rsidR="00C93BAF" w:rsidRDefault="00C93BAF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199AA53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ADEBFB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98C542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61CAC8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AA46DD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8C8F00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17A24C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13A0F5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3DAF09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F6C984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324D7613"/>
    <w:multiLevelType w:val="hybridMultilevel"/>
    <w:tmpl w:val="4F6AE4CC"/>
    <w:lvl w:ilvl="0" w:tplc="01A8DEFE">
      <w:numFmt w:val="bullet"/>
      <w:lvlText w:val="-"/>
      <w:lvlJc w:val="left"/>
      <w:pPr>
        <w:ind w:left="72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>
    <w:nsid w:val="578E352A"/>
    <w:multiLevelType w:val="hybridMultilevel"/>
    <w:tmpl w:val="48D0C8D6"/>
    <w:lvl w:ilvl="0" w:tplc="0409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75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23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9"/>
  </w:num>
  <w:num w:numId="2">
    <w:abstractNumId w:val="15"/>
  </w:num>
  <w:num w:numId="3">
    <w:abstractNumId w:val="24"/>
  </w:num>
  <w:num w:numId="4">
    <w:abstractNumId w:val="12"/>
  </w:num>
  <w:num w:numId="5">
    <w:abstractNumId w:val="14"/>
  </w:num>
  <w:num w:numId="6">
    <w:abstractNumId w:val="25"/>
  </w:num>
  <w:num w:numId="7">
    <w:abstractNumId w:val="13"/>
  </w:num>
  <w:num w:numId="8">
    <w:abstractNumId w:val="26"/>
  </w:num>
  <w:num w:numId="9">
    <w:abstractNumId w:val="27"/>
  </w:num>
  <w:num w:numId="10">
    <w:abstractNumId w:val="21"/>
  </w:num>
  <w:num w:numId="11">
    <w:abstractNumId w:val="10"/>
  </w:num>
  <w:num w:numId="12">
    <w:abstractNumId w:val="18"/>
  </w:num>
  <w:num w:numId="13">
    <w:abstractNumId w:val="23"/>
  </w:num>
  <w:num w:numId="14">
    <w:abstractNumId w:val="17"/>
  </w:num>
  <w:num w:numId="15">
    <w:abstractNumId w:val="20"/>
  </w:num>
  <w:num w:numId="16">
    <w:abstractNumId w:val="11"/>
  </w:num>
  <w:num w:numId="17">
    <w:abstractNumId w:val="16"/>
  </w:num>
  <w:num w:numId="18">
    <w:abstractNumId w:val="22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s9DfnM+8pcTsgCourc87ApPksqwU05lXwDgiXem+ncrsHPp5P5ubxTcj/AQG6cNaY9q7wv/+0gcwnNlbuOc/Yg==" w:salt="MKt3YsFgL7nm8CkbjCgWiw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3504"/>
    <w:rsid w:val="00027401"/>
    <w:rsid w:val="00027969"/>
    <w:rsid w:val="00027CA2"/>
    <w:rsid w:val="0003046E"/>
    <w:rsid w:val="0003061F"/>
    <w:rsid w:val="00030E06"/>
    <w:rsid w:val="0003227C"/>
    <w:rsid w:val="0003289F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46D28"/>
    <w:rsid w:val="00050731"/>
    <w:rsid w:val="00051CAA"/>
    <w:rsid w:val="000520AB"/>
    <w:rsid w:val="000526A1"/>
    <w:rsid w:val="00052BAD"/>
    <w:rsid w:val="000538AF"/>
    <w:rsid w:val="00054C0E"/>
    <w:rsid w:val="00055708"/>
    <w:rsid w:val="000564E5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16FE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37ABF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05F8"/>
    <w:rsid w:val="002C1664"/>
    <w:rsid w:val="002C3DA4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09A"/>
    <w:rsid w:val="0032686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3215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4904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C7F22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170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A18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969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190E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362D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D7B41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6FE5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63D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6DF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21F5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97E11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3F3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40B7"/>
    <w:rsid w:val="008255E9"/>
    <w:rsid w:val="00825617"/>
    <w:rsid w:val="00825826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56A1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2D4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8F6C35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2EE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4840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4421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B41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1A14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3E46"/>
    <w:rsid w:val="00AF4245"/>
    <w:rsid w:val="00AF4557"/>
    <w:rsid w:val="00AF5EC7"/>
    <w:rsid w:val="00AF79C8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5F5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489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49A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6223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1B56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87E96"/>
    <w:rsid w:val="00C905A3"/>
    <w:rsid w:val="00C9061A"/>
    <w:rsid w:val="00C90CB0"/>
    <w:rsid w:val="00C91120"/>
    <w:rsid w:val="00C913A8"/>
    <w:rsid w:val="00C91AAF"/>
    <w:rsid w:val="00C933E6"/>
    <w:rsid w:val="00C93BAF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4777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2E6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44D4"/>
    <w:rsid w:val="00DA5424"/>
    <w:rsid w:val="00DA6DE7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25FE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77CF3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77438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docId w15:val="{2087ED28-2A3C-4F3B-B58B-51348036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53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53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53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53F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53F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53F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53F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53F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53F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7D53F3"/>
  </w:style>
  <w:style w:type="paragraph" w:styleId="BlockText">
    <w:name w:val="Block Text"/>
    <w:basedOn w:val="Normal"/>
    <w:uiPriority w:val="99"/>
    <w:semiHidden/>
    <w:unhideWhenUsed/>
    <w:rsid w:val="007D53F3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7D53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D53F3"/>
    <w:rPr>
      <w:sz w:val="22"/>
      <w:szCs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D53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D53F3"/>
    <w:rPr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D53F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D53F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D53F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D53F3"/>
    <w:rPr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D53F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D53F3"/>
    <w:rPr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D53F3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D53F3"/>
    <w:rPr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D53F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D53F3"/>
    <w:rPr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D53F3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D53F3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D53F3"/>
    <w:pPr>
      <w:spacing w:after="200"/>
    </w:pPr>
    <w:rPr>
      <w:b/>
      <w:bCs/>
      <w:color w:val="5B9BD5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D53F3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D53F3"/>
    <w:rPr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53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53F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53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53F3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D53F3"/>
  </w:style>
  <w:style w:type="character" w:customStyle="1" w:styleId="DateChar">
    <w:name w:val="Date Char"/>
    <w:basedOn w:val="DefaultParagraphFont"/>
    <w:link w:val="Date"/>
    <w:uiPriority w:val="99"/>
    <w:semiHidden/>
    <w:rsid w:val="007D53F3"/>
    <w:rPr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D53F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D53F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D53F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D53F3"/>
    <w:rPr>
      <w:sz w:val="22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D53F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D53F3"/>
  </w:style>
  <w:style w:type="paragraph" w:styleId="EnvelopeAddress">
    <w:name w:val="envelope address"/>
    <w:basedOn w:val="Normal"/>
    <w:uiPriority w:val="99"/>
    <w:semiHidden/>
    <w:unhideWhenUsed/>
    <w:rsid w:val="007D53F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D53F3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D53F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53F3"/>
  </w:style>
  <w:style w:type="character" w:customStyle="1" w:styleId="Heading1Char">
    <w:name w:val="Heading 1 Char"/>
    <w:basedOn w:val="DefaultParagraphFont"/>
    <w:link w:val="Heading1"/>
    <w:uiPriority w:val="9"/>
    <w:rsid w:val="007D53F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53F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53F3"/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53F3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53F3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53F3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53F3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53F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53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D53F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D53F3"/>
    <w:rPr>
      <w:i/>
      <w:iCs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D53F3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D53F3"/>
    <w:rPr>
      <w:rFonts w:ascii="Consolas" w:hAnsi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D53F3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D53F3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D53F3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D53F3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D53F3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D53F3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D53F3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D53F3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D53F3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D53F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53F3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53F3"/>
    <w:rPr>
      <w:b/>
      <w:bCs/>
      <w:i/>
      <w:iCs/>
      <w:color w:val="5B9BD5" w:themeColor="accent1"/>
      <w:sz w:val="22"/>
      <w:szCs w:val="22"/>
    </w:rPr>
  </w:style>
  <w:style w:type="paragraph" w:styleId="List">
    <w:name w:val="List"/>
    <w:basedOn w:val="Normal"/>
    <w:uiPriority w:val="99"/>
    <w:semiHidden/>
    <w:unhideWhenUsed/>
    <w:rsid w:val="007D53F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D53F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D53F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D53F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D53F3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D53F3"/>
    <w:pPr>
      <w:numPr>
        <w:numId w:val="19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D53F3"/>
    <w:pPr>
      <w:numPr>
        <w:numId w:val="20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D53F3"/>
    <w:pPr>
      <w:numPr>
        <w:numId w:val="21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D53F3"/>
    <w:pPr>
      <w:numPr>
        <w:numId w:val="2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D53F3"/>
    <w:pPr>
      <w:numPr>
        <w:numId w:val="23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D53F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D53F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D53F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D53F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D53F3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D53F3"/>
    <w:pPr>
      <w:numPr>
        <w:numId w:val="24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D53F3"/>
    <w:pPr>
      <w:numPr>
        <w:numId w:val="2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D53F3"/>
    <w:pPr>
      <w:numPr>
        <w:numId w:val="2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D53F3"/>
    <w:pPr>
      <w:numPr>
        <w:numId w:val="2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D53F3"/>
    <w:pPr>
      <w:numPr>
        <w:numId w:val="28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7D53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D53F3"/>
    <w:rPr>
      <w:rFonts w:ascii="Consolas" w:hAnsi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D53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D53F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7D53F3"/>
    <w:pPr>
      <w:jc w:val="both"/>
    </w:pPr>
    <w:rPr>
      <w:sz w:val="22"/>
      <w:szCs w:val="22"/>
    </w:rPr>
  </w:style>
  <w:style w:type="paragraph" w:styleId="NormalIndent">
    <w:name w:val="Normal Indent"/>
    <w:basedOn w:val="Normal"/>
    <w:uiPriority w:val="99"/>
    <w:semiHidden/>
    <w:unhideWhenUsed/>
    <w:rsid w:val="007D53F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D53F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D53F3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D53F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D53F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7D53F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D53F3"/>
    <w:rPr>
      <w:i/>
      <w:iCs/>
      <w:color w:val="000000" w:themeColor="text1"/>
      <w:sz w:val="22"/>
      <w:szCs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D53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D53F3"/>
    <w:rPr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7D53F3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D53F3"/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53F3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D53F3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D53F3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D53F3"/>
  </w:style>
  <w:style w:type="paragraph" w:styleId="Title">
    <w:name w:val="Title"/>
    <w:basedOn w:val="Normal"/>
    <w:next w:val="Normal"/>
    <w:link w:val="TitleChar"/>
    <w:uiPriority w:val="10"/>
    <w:qFormat/>
    <w:rsid w:val="007D53F3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D53F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7D53F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D53F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D53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D53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D53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D53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D53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D53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D53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D53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53F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4152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162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53A00-A468-47FB-96E8-27631F575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Cloud Computing Risks: Security and Policies - An Appreciation for Legal Professionals</vt:lpstr>
    </vt:vector>
  </TitlesOfParts>
  <Manager>Tyrone Tsang</Manager>
  <Company>The Profectional Company Limited</Company>
  <LinksUpToDate>false</LinksUpToDate>
  <CharactersWithSpaces>3349</CharactersWithSpaces>
  <SharedDoc>false</SharedDoc>
  <HyperlinkBase>http://download.profectional.com/events/EVT000000162.docx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Cloud Computing Risks: Security and Policies - An Appreciation for Legal Professionals</dc:title>
  <dc:subject>CPD Course, CPT Course: Cloud Computing Risks: Security and Policies - An Appreciation for Legal Professionals</dc:subject>
  <dc:creator>The Profectional Company Limited</dc:creator>
  <cp:keywords>Profectional; Kornerstone; CPD; CPT; CLE; CE; RME; Anthony Lim; Director; Cloud Security Alliance</cp:keywords>
  <cp:lastModifiedBy>Tyrone Tsang</cp:lastModifiedBy>
  <cp:revision>41</cp:revision>
  <cp:lastPrinted>2016-08-25T15:46:00Z</cp:lastPrinted>
  <dcterms:created xsi:type="dcterms:W3CDTF">2015-08-21T08:33:00Z</dcterms:created>
  <dcterms:modified xsi:type="dcterms:W3CDTF">2017-05-25T10:12:00Z</dcterms:modified>
</cp:coreProperties>
</file>