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763" w:rsidRPr="00392763" w:rsidRDefault="00392763" w:rsidP="00392763">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392763" w:rsidRPr="00523A64" w:rsidTr="00451DA8">
        <w:trPr>
          <w:trHeight w:val="3119"/>
          <w:jc w:val="center"/>
        </w:trPr>
        <w:tc>
          <w:tcPr>
            <w:tcW w:w="4820" w:type="dxa"/>
            <w:shd w:val="clear" w:color="auto" w:fill="FFFFFF"/>
            <w:vAlign w:val="center"/>
          </w:tcPr>
          <w:p w:rsidR="00392763" w:rsidRPr="005455CF" w:rsidRDefault="00392763" w:rsidP="00451DA8">
            <w:pPr>
              <w:jc w:val="center"/>
              <w:rPr>
                <w:rFonts w:ascii="Arial" w:hAnsi="Arial" w:cs="Arial"/>
                <w:b/>
                <w:bCs/>
                <w:color w:val="524B48"/>
                <w:sz w:val="8"/>
                <w:szCs w:val="8"/>
              </w:rPr>
            </w:pPr>
          </w:p>
          <w:p w:rsidR="00392763" w:rsidRDefault="00392763" w:rsidP="00451DA8">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"http://cpd.hk/evt000000184/"</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Introduction to</w:t>
            </w:r>
          </w:p>
          <w:p w:rsidR="00392763" w:rsidRDefault="00392763" w:rsidP="00451DA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Property Valuation</w:t>
            </w:r>
          </w:p>
          <w:p w:rsidR="00392763" w:rsidRPr="00B8559C" w:rsidRDefault="00392763" w:rsidP="00451DA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&amp; Site Valuation</w:t>
            </w:r>
          </w:p>
          <w:p w:rsidR="00392763" w:rsidRPr="00510FE2" w:rsidRDefault="00392763" w:rsidP="00451DA8">
            <w:pPr>
              <w:jc w:val="center"/>
              <w:rPr>
                <w:rFonts w:ascii="Arial" w:hAnsi="Arial" w:cs="Arial"/>
                <w:b/>
                <w:bCs/>
                <w:sz w:val="28"/>
                <w:szCs w:val="28"/>
              </w:rPr>
            </w:pPr>
            <w:r w:rsidRPr="00B8559C">
              <w:rPr>
                <w:rFonts w:ascii="Arial" w:hAnsi="Arial" w:cs="Arial"/>
                <w:b/>
                <w:bCs/>
                <w:color w:val="524B48"/>
                <w:sz w:val="32"/>
                <w:szCs w:val="32"/>
              </w:rPr>
              <w:fldChar w:fldCharType="end"/>
            </w:r>
          </w:p>
          <w:p w:rsidR="00392763" w:rsidRPr="009D67FA" w:rsidRDefault="00392763" w:rsidP="00451DA8">
            <w:pPr>
              <w:jc w:val="center"/>
              <w:rPr>
                <w:rFonts w:ascii="Arial" w:hAnsi="Arial" w:cs="Arial"/>
                <w:i/>
                <w:color w:val="6C6361"/>
                <w:sz w:val="24"/>
                <w:szCs w:val="24"/>
              </w:rPr>
            </w:pPr>
            <w:r w:rsidRPr="009D67FA">
              <w:rPr>
                <w:rFonts w:ascii="Arial" w:hAnsi="Arial" w:cs="Arial"/>
                <w:i/>
                <w:color w:val="6C6361"/>
                <w:sz w:val="24"/>
                <w:szCs w:val="24"/>
              </w:rPr>
              <w:t>by</w:t>
            </w:r>
          </w:p>
          <w:p w:rsidR="00392763" w:rsidRPr="00B8559C" w:rsidRDefault="00392763" w:rsidP="00451DA8">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Mr</w:t>
              </w:r>
              <w:r w:rsidRPr="00AC7DF6">
                <w:rPr>
                  <w:rStyle w:val="Hyperlink"/>
                  <w:rFonts w:ascii="Arial" w:hAnsi="Arial" w:cs="Arial"/>
                  <w:color w:val="6C6361"/>
                  <w:sz w:val="24"/>
                  <w:szCs w:val="24"/>
                  <w:u w:val="none"/>
                </w:rPr>
                <w:t xml:space="preserve">. </w:t>
              </w:r>
              <w:r>
                <w:rPr>
                  <w:rStyle w:val="Hyperlink"/>
                  <w:rFonts w:ascii="Arial" w:hAnsi="Arial" w:cs="Arial"/>
                  <w:color w:val="6C6361"/>
                  <w:sz w:val="24"/>
                  <w:szCs w:val="24"/>
                  <w:u w:val="none"/>
                </w:rPr>
                <w:t xml:space="preserve">Leung Sun </w:t>
              </w:r>
              <w:proofErr w:type="spellStart"/>
              <w:r>
                <w:rPr>
                  <w:rStyle w:val="Hyperlink"/>
                  <w:rFonts w:ascii="Arial" w:hAnsi="Arial" w:cs="Arial"/>
                  <w:color w:val="6C6361"/>
                  <w:sz w:val="24"/>
                  <w:szCs w:val="24"/>
                  <w:u w:val="none"/>
                </w:rPr>
                <w:t>Chuen</w:t>
              </w:r>
              <w:proofErr w:type="spellEnd"/>
            </w:hyperlink>
            <w:r w:rsidRPr="00B8559C">
              <w:rPr>
                <w:rFonts w:ascii="Arial" w:hAnsi="Arial" w:cs="Arial"/>
                <w:color w:val="524B48"/>
                <w:sz w:val="24"/>
                <w:szCs w:val="24"/>
              </w:rPr>
              <w:t>,</w:t>
            </w:r>
          </w:p>
          <w:p w:rsidR="00392763" w:rsidRDefault="00392763" w:rsidP="00451DA8">
            <w:pPr>
              <w:jc w:val="center"/>
              <w:rPr>
                <w:rFonts w:ascii="Arial" w:hAnsi="Arial" w:cs="Arial"/>
                <w:color w:val="6C6361"/>
                <w:sz w:val="24"/>
                <w:szCs w:val="24"/>
              </w:rPr>
            </w:pPr>
            <w:r>
              <w:rPr>
                <w:rFonts w:ascii="Arial" w:hAnsi="Arial" w:cs="Arial"/>
                <w:color w:val="6C6361"/>
                <w:sz w:val="24"/>
                <w:szCs w:val="24"/>
              </w:rPr>
              <w:t>Fellow Member,</w:t>
            </w:r>
          </w:p>
          <w:p w:rsidR="00392763" w:rsidRDefault="00392763" w:rsidP="00451DA8">
            <w:pPr>
              <w:jc w:val="center"/>
              <w:rPr>
                <w:rFonts w:ascii="Arial" w:hAnsi="Arial" w:cs="Arial"/>
                <w:color w:val="6C6361"/>
                <w:sz w:val="24"/>
                <w:szCs w:val="24"/>
              </w:rPr>
            </w:pPr>
            <w:r>
              <w:rPr>
                <w:rFonts w:ascii="Arial" w:hAnsi="Arial" w:cs="Arial"/>
                <w:color w:val="6C6361"/>
                <w:sz w:val="24"/>
                <w:szCs w:val="24"/>
              </w:rPr>
              <w:t>Hong Kong Institute of Surveyors,</w:t>
            </w:r>
          </w:p>
          <w:p w:rsidR="00392763" w:rsidRDefault="00392763" w:rsidP="00451DA8">
            <w:pPr>
              <w:jc w:val="center"/>
              <w:rPr>
                <w:rFonts w:ascii="Arial" w:hAnsi="Arial" w:cs="Arial"/>
                <w:color w:val="6C6361"/>
                <w:sz w:val="24"/>
                <w:szCs w:val="24"/>
              </w:rPr>
            </w:pPr>
            <w:r>
              <w:rPr>
                <w:rFonts w:ascii="Arial" w:hAnsi="Arial" w:cs="Arial"/>
                <w:color w:val="6C6361"/>
                <w:sz w:val="24"/>
                <w:szCs w:val="24"/>
              </w:rPr>
              <w:t>Former Lecturer,</w:t>
            </w:r>
          </w:p>
          <w:p w:rsidR="00392763" w:rsidRDefault="00392763" w:rsidP="00451DA8">
            <w:pPr>
              <w:jc w:val="center"/>
              <w:rPr>
                <w:rFonts w:ascii="Arial" w:hAnsi="Arial" w:cs="Arial"/>
                <w:color w:val="6C6361"/>
                <w:sz w:val="24"/>
                <w:szCs w:val="24"/>
              </w:rPr>
            </w:pPr>
            <w:r>
              <w:rPr>
                <w:rFonts w:ascii="Arial" w:hAnsi="Arial" w:cs="Arial"/>
                <w:color w:val="6C6361"/>
                <w:sz w:val="24"/>
                <w:szCs w:val="24"/>
              </w:rPr>
              <w:t xml:space="preserve">City University of Hong Kong </w:t>
            </w:r>
          </w:p>
          <w:p w:rsidR="00392763" w:rsidRPr="005455CF" w:rsidRDefault="00392763" w:rsidP="00451DA8">
            <w:pPr>
              <w:jc w:val="center"/>
              <w:rPr>
                <w:rFonts w:ascii="Arial" w:hAnsi="Arial" w:cs="Arial"/>
                <w:color w:val="6C6361"/>
                <w:sz w:val="8"/>
                <w:szCs w:val="8"/>
              </w:rPr>
            </w:pPr>
          </w:p>
        </w:tc>
        <w:tc>
          <w:tcPr>
            <w:tcW w:w="5954" w:type="dxa"/>
            <w:shd w:val="clear" w:color="auto" w:fill="FFFFFF"/>
            <w:vAlign w:val="center"/>
          </w:tcPr>
          <w:p w:rsidR="00392763" w:rsidRPr="00D50772" w:rsidRDefault="00392763" w:rsidP="00451DA8">
            <w:pPr>
              <w:spacing w:line="276" w:lineRule="auto"/>
              <w:jc w:val="center"/>
              <w:rPr>
                <w:rFonts w:ascii="Arial" w:eastAsia="Times New Roman" w:hAnsi="Arial" w:cs="Arial"/>
                <w:noProof/>
                <w:sz w:val="20"/>
                <w:szCs w:val="20"/>
              </w:rPr>
            </w:pPr>
            <w:r w:rsidRPr="008D303B">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4784D36E" wp14:editId="4DB01022">
                  <wp:simplePos x="0" y="0"/>
                  <wp:positionH relativeFrom="column">
                    <wp:posOffset>3170555</wp:posOffset>
                  </wp:positionH>
                  <wp:positionV relativeFrom="paragraph">
                    <wp:posOffset>-98425</wp:posOffset>
                  </wp:positionV>
                  <wp:extent cx="539750" cy="546735"/>
                  <wp:effectExtent l="0" t="0" r="0" b="5715"/>
                  <wp:wrapNone/>
                  <wp:docPr id="12" name="Picture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667B4C7" wp14:editId="038F1AA0">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392763" w:rsidRPr="00392763" w:rsidRDefault="00392763" w:rsidP="00392763">
      <w:pPr>
        <w:spacing w:line="276" w:lineRule="auto"/>
        <w:jc w:val="left"/>
        <w:rPr>
          <w:rFonts w:ascii="Arial" w:hAnsi="Arial" w:cs="Arial"/>
          <w:sz w:val="10"/>
          <w:szCs w:val="16"/>
        </w:rPr>
      </w:pPr>
    </w:p>
    <w:tbl>
      <w:tblPr>
        <w:tblW w:w="10773" w:type="dxa"/>
        <w:jc w:val="center"/>
        <w:tblLook w:val="04A0" w:firstRow="1" w:lastRow="0" w:firstColumn="1" w:lastColumn="0" w:noHBand="0" w:noVBand="1"/>
      </w:tblPr>
      <w:tblGrid>
        <w:gridCol w:w="1985"/>
        <w:gridCol w:w="8788"/>
      </w:tblGrid>
      <w:tr w:rsidR="00392763" w:rsidRPr="00572778" w:rsidTr="00451DA8">
        <w:trPr>
          <w:trHeight w:val="2712"/>
          <w:jc w:val="center"/>
        </w:trPr>
        <w:tc>
          <w:tcPr>
            <w:tcW w:w="1985" w:type="dxa"/>
            <w:shd w:val="clear" w:color="auto" w:fill="FFFFFF"/>
            <w:vAlign w:val="center"/>
          </w:tcPr>
          <w:p w:rsidR="00392763" w:rsidRPr="00572778" w:rsidRDefault="00392763" w:rsidP="00451DA8">
            <w:pPr>
              <w:spacing w:line="276" w:lineRule="auto"/>
              <w:contextualSpacing/>
              <w:jc w:val="center"/>
              <w:rPr>
                <w:rFonts w:ascii="Arial" w:hAnsi="Arial" w:cs="Arial"/>
                <w:sz w:val="20"/>
                <w:szCs w:val="20"/>
              </w:rPr>
            </w:pPr>
            <w:r w:rsidRPr="00572778">
              <w:rPr>
                <w:rFonts w:ascii="Arial" w:hAnsi="Arial" w:cs="Arial"/>
                <w:noProof/>
                <w:sz w:val="20"/>
                <w:szCs w:val="20"/>
              </w:rPr>
              <w:drawing>
                <wp:inline distT="0" distB="0" distL="0" distR="0" wp14:anchorId="23FD27FF" wp14:editId="41F41A22">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392763" w:rsidRDefault="00392763" w:rsidP="00392763">
            <w:pPr>
              <w:spacing w:line="276" w:lineRule="auto"/>
              <w:contextualSpacing/>
              <w:rPr>
                <w:rFonts w:ascii="Arial" w:hAnsi="Arial" w:cs="Arial"/>
                <w:color w:val="6C6361"/>
                <w:sz w:val="20"/>
                <w:szCs w:val="20"/>
              </w:rPr>
            </w:pPr>
            <w:r w:rsidRPr="00572778">
              <w:rPr>
                <w:rFonts w:ascii="Arial" w:hAnsi="Arial" w:cs="Arial"/>
                <w:color w:val="6C6361"/>
                <w:sz w:val="20"/>
                <w:szCs w:val="20"/>
              </w:rPr>
              <w:t xml:space="preserve">Mr. S C Leung is a Fellow of Hong Kong Institute of Surveyors, having lots of industrial experience in property valuation, land administration, development, housing administration etc.  He has been the University Lecturer for many years, teaching real estate subjects such as Land Administration, Valuation, Estate Agency &amp; Marketing, Land Economics, </w:t>
            </w:r>
            <w:proofErr w:type="gramStart"/>
            <w:r w:rsidRPr="00572778">
              <w:rPr>
                <w:rFonts w:ascii="Arial" w:hAnsi="Arial" w:cs="Arial"/>
                <w:color w:val="6C6361"/>
                <w:sz w:val="20"/>
                <w:szCs w:val="20"/>
              </w:rPr>
              <w:t>Estate</w:t>
            </w:r>
            <w:proofErr w:type="gramEnd"/>
            <w:r w:rsidRPr="00572778">
              <w:rPr>
                <w:rFonts w:ascii="Arial" w:hAnsi="Arial" w:cs="Arial"/>
                <w:color w:val="6C6361"/>
                <w:sz w:val="20"/>
                <w:szCs w:val="20"/>
              </w:rPr>
              <w:t xml:space="preserve"> Surveying Studio etc.</w:t>
            </w:r>
          </w:p>
          <w:p w:rsidR="00392763" w:rsidRPr="00392763" w:rsidRDefault="00392763" w:rsidP="00392763">
            <w:pPr>
              <w:spacing w:line="276" w:lineRule="auto"/>
              <w:contextualSpacing/>
              <w:rPr>
                <w:rFonts w:ascii="Arial" w:hAnsi="Arial" w:cs="Arial"/>
                <w:color w:val="6C6361"/>
                <w:sz w:val="6"/>
                <w:szCs w:val="6"/>
              </w:rPr>
            </w:pPr>
          </w:p>
          <w:p w:rsidR="00392763" w:rsidRPr="00572778" w:rsidRDefault="00392763" w:rsidP="00392763">
            <w:pPr>
              <w:spacing w:line="276" w:lineRule="auto"/>
              <w:contextualSpacing/>
              <w:rPr>
                <w:rFonts w:ascii="Arial" w:hAnsi="Arial" w:cs="Arial"/>
                <w:color w:val="6C6361"/>
                <w:sz w:val="20"/>
                <w:szCs w:val="20"/>
              </w:rPr>
            </w:pPr>
            <w:r w:rsidRPr="00572778">
              <w:rPr>
                <w:rFonts w:ascii="Arial" w:hAnsi="Arial" w:cs="Arial"/>
                <w:color w:val="6C6361"/>
                <w:sz w:val="20"/>
                <w:szCs w:val="20"/>
              </w:rPr>
              <w:t>In the past, he had also made lots of presentations in different professional bodies such as the Law Society of Hong Kong, Hong Kong Institute of Planners, Hong Kong Institute of Certified Public Accountants, Housing Development Board (Singapore), Urban Redevelopment Authority (Singapore), Hong Kong Institute of Surveyors etc.  In addition, he has been the assessor of Assessment of Professional Competence for Hong Kong Institute of Surveyors and Royal Institution of Chartered Surveyors.</w:t>
            </w:r>
          </w:p>
        </w:tc>
      </w:tr>
    </w:tbl>
    <w:p w:rsidR="00392763" w:rsidRPr="00392763" w:rsidRDefault="00392763" w:rsidP="00392763">
      <w:pPr>
        <w:spacing w:line="276" w:lineRule="auto"/>
        <w:jc w:val="left"/>
        <w:rPr>
          <w:rFonts w:ascii="Arial" w:hAnsi="Arial" w:cs="Arial"/>
          <w:sz w:val="10"/>
          <w:szCs w:val="16"/>
        </w:rPr>
      </w:pPr>
    </w:p>
    <w:tbl>
      <w:tblPr>
        <w:tblW w:w="10773" w:type="dxa"/>
        <w:jc w:val="center"/>
        <w:tblBorders>
          <w:bottom w:val="single" w:sz="12" w:space="0" w:color="FFFFFF" w:themeColor="background1"/>
        </w:tblBorders>
        <w:tblLook w:val="04A0" w:firstRow="1" w:lastRow="0" w:firstColumn="1" w:lastColumn="0" w:noHBand="0" w:noVBand="1"/>
      </w:tblPr>
      <w:tblGrid>
        <w:gridCol w:w="5396"/>
        <w:gridCol w:w="5377"/>
      </w:tblGrid>
      <w:tr w:rsidR="00392763" w:rsidRPr="00572778" w:rsidTr="00451DA8">
        <w:trPr>
          <w:trHeight w:val="1928"/>
          <w:jc w:val="center"/>
        </w:trPr>
        <w:tc>
          <w:tcPr>
            <w:tcW w:w="10773" w:type="dxa"/>
            <w:gridSpan w:val="2"/>
            <w:shd w:val="clear" w:color="auto" w:fill="FFFFFF" w:themeFill="background1"/>
            <w:vAlign w:val="center"/>
          </w:tcPr>
          <w:p w:rsidR="00392763" w:rsidRPr="000C677D" w:rsidRDefault="00392763" w:rsidP="00451DA8">
            <w:pPr>
              <w:spacing w:line="276" w:lineRule="auto"/>
              <w:rPr>
                <w:rFonts w:ascii="Arial" w:eastAsia="Times New Roman" w:hAnsi="Arial" w:cs="Arial"/>
                <w:color w:val="6C6361"/>
                <w:sz w:val="20"/>
                <w:szCs w:val="20"/>
              </w:rPr>
            </w:pPr>
            <w:r>
              <w:rPr>
                <w:rFonts w:ascii="Arial" w:eastAsia="Times New Roman" w:hAnsi="Arial" w:cs="Arial"/>
                <w:color w:val="6C6361"/>
                <w:sz w:val="20"/>
                <w:szCs w:val="20"/>
              </w:rPr>
              <w:t xml:space="preserve">What is valuation? What is the basis of ‘Open Market Value’? Can the properties be valued in a more objective way? </w:t>
            </w:r>
            <w:r w:rsidRPr="000C677D">
              <w:rPr>
                <w:rFonts w:ascii="Arial" w:eastAsia="Times New Roman" w:hAnsi="Arial" w:cs="Arial"/>
                <w:color w:val="6C6361"/>
                <w:sz w:val="20"/>
                <w:szCs w:val="20"/>
              </w:rPr>
              <w:t xml:space="preserve">Many </w:t>
            </w:r>
            <w:proofErr w:type="spellStart"/>
            <w:r w:rsidRPr="000C677D">
              <w:rPr>
                <w:rFonts w:ascii="Arial" w:eastAsia="Times New Roman" w:hAnsi="Arial" w:cs="Arial"/>
                <w:color w:val="6C6361"/>
                <w:sz w:val="20"/>
                <w:szCs w:val="20"/>
              </w:rPr>
              <w:t>valuers</w:t>
            </w:r>
            <w:proofErr w:type="spellEnd"/>
            <w:r w:rsidRPr="000C677D">
              <w:rPr>
                <w:rFonts w:ascii="Arial" w:eastAsia="Times New Roman" w:hAnsi="Arial" w:cs="Arial"/>
                <w:color w:val="6C6361"/>
                <w:sz w:val="20"/>
                <w:szCs w:val="20"/>
              </w:rPr>
              <w:t xml:space="preserve"> claim that property valuation is a painful task!</w:t>
            </w:r>
          </w:p>
          <w:p w:rsidR="00392763" w:rsidRPr="00623A90" w:rsidRDefault="00392763" w:rsidP="00451DA8">
            <w:pPr>
              <w:spacing w:line="276" w:lineRule="auto"/>
              <w:rPr>
                <w:rFonts w:ascii="Arial" w:eastAsia="Times New Roman" w:hAnsi="Arial" w:cs="Arial"/>
                <w:color w:val="6C6361"/>
                <w:sz w:val="6"/>
                <w:szCs w:val="8"/>
              </w:rPr>
            </w:pPr>
          </w:p>
          <w:p w:rsidR="00392763" w:rsidRPr="000C677D" w:rsidRDefault="00392763" w:rsidP="00451DA8">
            <w:pPr>
              <w:spacing w:line="276" w:lineRule="auto"/>
              <w:rPr>
                <w:rFonts w:ascii="Arial" w:eastAsia="Times New Roman" w:hAnsi="Arial" w:cs="Arial"/>
                <w:color w:val="6C6361"/>
                <w:sz w:val="20"/>
                <w:szCs w:val="20"/>
              </w:rPr>
            </w:pPr>
            <w:r w:rsidRPr="000C677D">
              <w:rPr>
                <w:rFonts w:ascii="Arial" w:eastAsia="Times New Roman" w:hAnsi="Arial" w:cs="Arial"/>
                <w:color w:val="6C6361"/>
                <w:sz w:val="20"/>
                <w:szCs w:val="20"/>
              </w:rPr>
              <w:t>In fact, property valuation is always required in many circumsta</w:t>
            </w:r>
            <w:r>
              <w:rPr>
                <w:rFonts w:ascii="Arial" w:eastAsia="Times New Roman" w:hAnsi="Arial" w:cs="Arial"/>
                <w:color w:val="6C6361"/>
                <w:sz w:val="20"/>
                <w:szCs w:val="20"/>
              </w:rPr>
              <w:t xml:space="preserve">nces such as for mortgage, rent </w:t>
            </w:r>
            <w:r w:rsidRPr="000C677D">
              <w:rPr>
                <w:rFonts w:ascii="Arial" w:eastAsia="Times New Roman" w:hAnsi="Arial" w:cs="Arial"/>
                <w:color w:val="6C6361"/>
                <w:sz w:val="20"/>
                <w:szCs w:val="20"/>
              </w:rPr>
              <w:t>review, sale, lan</w:t>
            </w:r>
            <w:r>
              <w:rPr>
                <w:rFonts w:ascii="Arial" w:eastAsia="Times New Roman" w:hAnsi="Arial" w:cs="Arial"/>
                <w:color w:val="6C6361"/>
                <w:sz w:val="20"/>
                <w:szCs w:val="20"/>
              </w:rPr>
              <w:t xml:space="preserve">d resumption, rating purposes.  </w:t>
            </w:r>
            <w:r w:rsidRPr="000C677D">
              <w:rPr>
                <w:rFonts w:ascii="Arial" w:eastAsia="Times New Roman" w:hAnsi="Arial" w:cs="Arial"/>
                <w:color w:val="6C6361"/>
                <w:sz w:val="20"/>
                <w:szCs w:val="20"/>
              </w:rPr>
              <w:t>It is also needed in the audit business and compani</w:t>
            </w:r>
            <w:r>
              <w:rPr>
                <w:rFonts w:ascii="Arial" w:eastAsia="Times New Roman" w:hAnsi="Arial" w:cs="Arial"/>
                <w:color w:val="6C6361"/>
                <w:sz w:val="20"/>
                <w:szCs w:val="20"/>
              </w:rPr>
              <w:t xml:space="preserve">es’ listing process.  </w:t>
            </w:r>
            <w:r w:rsidRPr="000C677D">
              <w:rPr>
                <w:rFonts w:ascii="Arial" w:eastAsia="Times New Roman" w:hAnsi="Arial" w:cs="Arial"/>
                <w:color w:val="6C6361"/>
                <w:sz w:val="20"/>
                <w:szCs w:val="20"/>
              </w:rPr>
              <w:t>Moreover, it does also play a key role in accounting professionals, banking and financial industry.  As such, it is essential to have a general understanding on</w:t>
            </w:r>
            <w:r>
              <w:rPr>
                <w:rFonts w:ascii="Arial" w:eastAsia="Times New Roman" w:hAnsi="Arial" w:cs="Arial"/>
                <w:color w:val="6C6361"/>
                <w:sz w:val="20"/>
                <w:szCs w:val="20"/>
              </w:rPr>
              <w:t xml:space="preserve"> how the properties are valued.</w:t>
            </w:r>
          </w:p>
          <w:p w:rsidR="00392763" w:rsidRPr="00623A90" w:rsidRDefault="00392763" w:rsidP="00451DA8">
            <w:pPr>
              <w:spacing w:line="276" w:lineRule="auto"/>
              <w:rPr>
                <w:rFonts w:ascii="Arial" w:eastAsia="Times New Roman" w:hAnsi="Arial" w:cs="Arial"/>
                <w:color w:val="6C6361"/>
                <w:sz w:val="6"/>
                <w:szCs w:val="8"/>
              </w:rPr>
            </w:pPr>
          </w:p>
          <w:p w:rsidR="00392763" w:rsidRPr="00572778" w:rsidRDefault="00392763" w:rsidP="00451DA8">
            <w:pPr>
              <w:spacing w:line="276" w:lineRule="auto"/>
              <w:rPr>
                <w:rFonts w:ascii="Arial" w:eastAsia="Times New Roman" w:hAnsi="Arial" w:cs="Arial"/>
                <w:color w:val="6C6361"/>
                <w:sz w:val="20"/>
                <w:szCs w:val="20"/>
              </w:rPr>
            </w:pPr>
            <w:r w:rsidRPr="000C677D">
              <w:rPr>
                <w:rFonts w:ascii="Arial" w:eastAsia="Times New Roman" w:hAnsi="Arial" w:cs="Arial"/>
                <w:color w:val="6C6361"/>
                <w:sz w:val="20"/>
                <w:szCs w:val="20"/>
              </w:rPr>
              <w:t xml:space="preserve">Moreover, the valuation of a site can be a complicated process. </w:t>
            </w:r>
            <w:r>
              <w:rPr>
                <w:rFonts w:ascii="Arial" w:eastAsia="Times New Roman" w:hAnsi="Arial" w:cs="Arial"/>
                <w:color w:val="6C6361"/>
                <w:sz w:val="20"/>
                <w:szCs w:val="20"/>
              </w:rPr>
              <w:t xml:space="preserve"> </w:t>
            </w:r>
            <w:r w:rsidRPr="000C677D">
              <w:rPr>
                <w:rFonts w:ascii="Arial" w:eastAsia="Times New Roman" w:hAnsi="Arial" w:cs="Arial"/>
                <w:color w:val="6C6361"/>
                <w:sz w:val="20"/>
                <w:szCs w:val="20"/>
              </w:rPr>
              <w:t>It greatly depends on the development potential of a site.</w:t>
            </w:r>
            <w:r>
              <w:rPr>
                <w:rFonts w:ascii="Arial" w:eastAsia="Times New Roman" w:hAnsi="Arial" w:cs="Arial"/>
                <w:color w:val="6C6361"/>
                <w:sz w:val="20"/>
                <w:szCs w:val="20"/>
              </w:rPr>
              <w:t xml:space="preserve"> </w:t>
            </w:r>
            <w:r w:rsidRPr="000C677D">
              <w:rPr>
                <w:rFonts w:ascii="Arial" w:eastAsia="Times New Roman" w:hAnsi="Arial" w:cs="Arial"/>
                <w:color w:val="6C6361"/>
                <w:sz w:val="20"/>
                <w:szCs w:val="20"/>
              </w:rPr>
              <w:t xml:space="preserve"> How to value a vacant site? How does Building (Planning) Regulations (Cap.123F) determine the value of a site?</w:t>
            </w:r>
          </w:p>
        </w:tc>
      </w:tr>
      <w:tr w:rsidR="00392763" w:rsidRPr="00572778" w:rsidTr="00451DA8">
        <w:trPr>
          <w:trHeight w:val="284"/>
          <w:jc w:val="center"/>
        </w:trPr>
        <w:tc>
          <w:tcPr>
            <w:tcW w:w="10773" w:type="dxa"/>
            <w:gridSpan w:val="2"/>
            <w:tcBorders>
              <w:top w:val="nil"/>
            </w:tcBorders>
            <w:shd w:val="clear" w:color="auto" w:fill="F0EBE1"/>
            <w:vAlign w:val="center"/>
          </w:tcPr>
          <w:p w:rsidR="00392763" w:rsidRPr="00572778" w:rsidRDefault="00392763" w:rsidP="00451DA8">
            <w:pPr>
              <w:spacing w:line="276" w:lineRule="auto"/>
              <w:jc w:val="left"/>
              <w:rPr>
                <w:rFonts w:ascii="Arial" w:hAnsi="Arial" w:cs="Arial"/>
                <w:b/>
                <w:color w:val="524B48"/>
                <w:sz w:val="20"/>
                <w:szCs w:val="20"/>
              </w:rPr>
            </w:pPr>
            <w:r w:rsidRPr="000C677D">
              <w:rPr>
                <w:rFonts w:ascii="Arial" w:hAnsi="Arial" w:cs="Arial"/>
                <w:b/>
                <w:color w:val="524B48"/>
                <w:sz w:val="20"/>
                <w:szCs w:val="20"/>
              </w:rPr>
              <w:t>The seminar will cover the followings:</w:t>
            </w:r>
          </w:p>
        </w:tc>
      </w:tr>
      <w:tr w:rsidR="00392763" w:rsidRPr="00572778" w:rsidTr="00451DA8">
        <w:trPr>
          <w:trHeight w:val="2283"/>
          <w:jc w:val="center"/>
        </w:trPr>
        <w:tc>
          <w:tcPr>
            <w:tcW w:w="5396" w:type="dxa"/>
            <w:tcBorders>
              <w:bottom w:val="nil"/>
              <w:right w:val="nil"/>
            </w:tcBorders>
            <w:shd w:val="clear" w:color="auto" w:fill="FFFFFF"/>
            <w:vAlign w:val="center"/>
          </w:tcPr>
          <w:p w:rsidR="00392763" w:rsidRPr="00572778" w:rsidRDefault="00392763" w:rsidP="00451DA8">
            <w:pPr>
              <w:pStyle w:val="ListParagraph"/>
              <w:numPr>
                <w:ilvl w:val="0"/>
                <w:numId w:val="2"/>
              </w:numPr>
              <w:spacing w:line="276" w:lineRule="auto"/>
              <w:jc w:val="left"/>
              <w:rPr>
                <w:rFonts w:ascii="Arial" w:hAnsi="Arial" w:cs="Arial"/>
                <w:color w:val="6C6361"/>
                <w:sz w:val="20"/>
                <w:szCs w:val="20"/>
              </w:rPr>
            </w:pPr>
            <w:r w:rsidRPr="00572778">
              <w:rPr>
                <w:rFonts w:ascii="Arial" w:hAnsi="Arial" w:cs="Arial"/>
                <w:color w:val="6C6361"/>
                <w:sz w:val="20"/>
                <w:szCs w:val="20"/>
              </w:rPr>
              <w:t>The principles of property valuation, the definition of Open Market Value, Years Purchase, Present Value etc.</w:t>
            </w:r>
          </w:p>
          <w:p w:rsidR="00392763" w:rsidRPr="00572778" w:rsidRDefault="00392763" w:rsidP="00451DA8">
            <w:pPr>
              <w:pStyle w:val="ListParagraph"/>
              <w:numPr>
                <w:ilvl w:val="0"/>
                <w:numId w:val="2"/>
              </w:numPr>
              <w:spacing w:line="276" w:lineRule="auto"/>
              <w:jc w:val="left"/>
              <w:rPr>
                <w:rFonts w:ascii="Arial" w:hAnsi="Arial" w:cs="Arial"/>
                <w:color w:val="6C6361"/>
                <w:sz w:val="20"/>
                <w:szCs w:val="20"/>
              </w:rPr>
            </w:pPr>
            <w:r w:rsidRPr="00572778">
              <w:rPr>
                <w:rFonts w:ascii="Arial" w:hAnsi="Arial" w:cs="Arial"/>
                <w:color w:val="6C6361"/>
                <w:sz w:val="20"/>
                <w:szCs w:val="20"/>
              </w:rPr>
              <w:t>Methods of valuation:</w:t>
            </w:r>
          </w:p>
          <w:p w:rsidR="00392763" w:rsidRPr="00572778" w:rsidRDefault="00392763" w:rsidP="00451DA8">
            <w:pPr>
              <w:pStyle w:val="ListParagraph"/>
              <w:numPr>
                <w:ilvl w:val="1"/>
                <w:numId w:val="2"/>
              </w:numPr>
              <w:spacing w:line="276" w:lineRule="auto"/>
              <w:jc w:val="left"/>
              <w:rPr>
                <w:rFonts w:ascii="Arial" w:hAnsi="Arial" w:cs="Arial"/>
                <w:color w:val="6C6361"/>
                <w:sz w:val="20"/>
                <w:szCs w:val="20"/>
              </w:rPr>
            </w:pPr>
            <w:r w:rsidRPr="00572778">
              <w:rPr>
                <w:rFonts w:ascii="Arial" w:hAnsi="Arial" w:cs="Arial"/>
                <w:color w:val="6C6361"/>
                <w:sz w:val="20"/>
                <w:szCs w:val="20"/>
              </w:rPr>
              <w:t>Comparison method</w:t>
            </w:r>
          </w:p>
          <w:p w:rsidR="00392763" w:rsidRPr="00572778" w:rsidRDefault="00392763" w:rsidP="00451DA8">
            <w:pPr>
              <w:pStyle w:val="ListParagraph"/>
              <w:numPr>
                <w:ilvl w:val="1"/>
                <w:numId w:val="2"/>
              </w:numPr>
              <w:spacing w:line="276" w:lineRule="auto"/>
              <w:jc w:val="left"/>
              <w:rPr>
                <w:rFonts w:ascii="Arial" w:hAnsi="Arial" w:cs="Arial"/>
                <w:color w:val="6C6361"/>
                <w:sz w:val="20"/>
                <w:szCs w:val="20"/>
              </w:rPr>
            </w:pPr>
            <w:r w:rsidRPr="00572778">
              <w:rPr>
                <w:rFonts w:ascii="Arial" w:hAnsi="Arial" w:cs="Arial"/>
                <w:color w:val="6C6361"/>
                <w:sz w:val="20"/>
                <w:szCs w:val="20"/>
              </w:rPr>
              <w:t>Investment method</w:t>
            </w:r>
          </w:p>
          <w:p w:rsidR="00392763" w:rsidRDefault="00392763" w:rsidP="00451DA8">
            <w:pPr>
              <w:pStyle w:val="ListParagraph"/>
              <w:numPr>
                <w:ilvl w:val="1"/>
                <w:numId w:val="2"/>
              </w:numPr>
              <w:spacing w:line="276" w:lineRule="auto"/>
              <w:jc w:val="left"/>
              <w:rPr>
                <w:rFonts w:ascii="Arial" w:hAnsi="Arial" w:cs="Arial"/>
                <w:color w:val="6C6361"/>
                <w:sz w:val="20"/>
                <w:szCs w:val="20"/>
              </w:rPr>
            </w:pPr>
            <w:r w:rsidRPr="00572778">
              <w:rPr>
                <w:rFonts w:ascii="Arial" w:hAnsi="Arial" w:cs="Arial"/>
                <w:color w:val="6C6361"/>
                <w:sz w:val="20"/>
                <w:szCs w:val="20"/>
              </w:rPr>
              <w:t>Profits method</w:t>
            </w:r>
          </w:p>
          <w:p w:rsidR="00392763" w:rsidRPr="00572778" w:rsidRDefault="00392763" w:rsidP="00451DA8">
            <w:pPr>
              <w:pStyle w:val="ListParagraph"/>
              <w:numPr>
                <w:ilvl w:val="1"/>
                <w:numId w:val="2"/>
              </w:numPr>
              <w:spacing w:line="276" w:lineRule="auto"/>
              <w:jc w:val="left"/>
              <w:rPr>
                <w:rFonts w:ascii="Arial" w:hAnsi="Arial" w:cs="Arial"/>
                <w:color w:val="6C6361"/>
                <w:sz w:val="20"/>
                <w:szCs w:val="20"/>
              </w:rPr>
            </w:pPr>
            <w:r w:rsidRPr="00572778">
              <w:rPr>
                <w:rFonts w:ascii="Arial" w:hAnsi="Arial" w:cs="Arial"/>
                <w:color w:val="6C6361"/>
                <w:sz w:val="20"/>
                <w:szCs w:val="20"/>
              </w:rPr>
              <w:t>Residual method</w:t>
            </w:r>
          </w:p>
          <w:p w:rsidR="00392763" w:rsidRPr="00572778" w:rsidRDefault="00392763" w:rsidP="00451DA8">
            <w:pPr>
              <w:pStyle w:val="ListParagraph"/>
              <w:numPr>
                <w:ilvl w:val="1"/>
                <w:numId w:val="2"/>
              </w:numPr>
              <w:spacing w:line="276" w:lineRule="auto"/>
              <w:jc w:val="left"/>
              <w:rPr>
                <w:rFonts w:ascii="Arial" w:hAnsi="Arial" w:cs="Arial"/>
                <w:color w:val="6C6361"/>
                <w:sz w:val="20"/>
                <w:szCs w:val="20"/>
              </w:rPr>
            </w:pPr>
            <w:r w:rsidRPr="00572778">
              <w:rPr>
                <w:rFonts w:ascii="Arial" w:hAnsi="Arial" w:cs="Arial"/>
                <w:color w:val="6C6361"/>
                <w:sz w:val="20"/>
                <w:szCs w:val="20"/>
              </w:rPr>
              <w:t>Contractor’s method</w:t>
            </w:r>
          </w:p>
        </w:tc>
        <w:tc>
          <w:tcPr>
            <w:tcW w:w="5377" w:type="dxa"/>
            <w:tcBorders>
              <w:left w:val="nil"/>
              <w:bottom w:val="nil"/>
            </w:tcBorders>
            <w:shd w:val="clear" w:color="auto" w:fill="FFFFFF"/>
            <w:vAlign w:val="center"/>
          </w:tcPr>
          <w:p w:rsidR="00392763" w:rsidRPr="00412AC4" w:rsidRDefault="00392763" w:rsidP="00451DA8">
            <w:pPr>
              <w:pStyle w:val="ListParagraph"/>
              <w:numPr>
                <w:ilvl w:val="0"/>
                <w:numId w:val="2"/>
              </w:numPr>
              <w:spacing w:line="276" w:lineRule="auto"/>
              <w:jc w:val="left"/>
              <w:rPr>
                <w:rFonts w:ascii="Arial" w:hAnsi="Arial" w:cs="Arial"/>
                <w:color w:val="6C6361"/>
                <w:sz w:val="20"/>
                <w:szCs w:val="20"/>
              </w:rPr>
            </w:pPr>
            <w:r w:rsidRPr="00412AC4">
              <w:rPr>
                <w:rFonts w:ascii="Arial" w:hAnsi="Arial" w:cs="Arial"/>
                <w:color w:val="6C6361"/>
                <w:sz w:val="20"/>
                <w:szCs w:val="20"/>
              </w:rPr>
              <w:t>Valuation of different properties such as hotels, car-parks etc.</w:t>
            </w:r>
          </w:p>
          <w:p w:rsidR="00392763" w:rsidRDefault="00392763" w:rsidP="00451DA8">
            <w:pPr>
              <w:pStyle w:val="ListParagraph"/>
              <w:numPr>
                <w:ilvl w:val="0"/>
                <w:numId w:val="2"/>
              </w:numPr>
              <w:spacing w:line="276" w:lineRule="auto"/>
              <w:jc w:val="left"/>
              <w:rPr>
                <w:rFonts w:ascii="Arial" w:hAnsi="Arial" w:cs="Arial"/>
                <w:color w:val="6C6361"/>
                <w:sz w:val="20"/>
                <w:szCs w:val="20"/>
              </w:rPr>
            </w:pPr>
            <w:r w:rsidRPr="008D303B">
              <w:rPr>
                <w:noProof/>
              </w:rPr>
              <w:drawing>
                <wp:anchor distT="0" distB="0" distL="114300" distR="114300" simplePos="0" relativeHeight="251660288" behindDoc="0" locked="0" layoutInCell="1" allowOverlap="1" wp14:anchorId="4C9B628B" wp14:editId="00204052">
                  <wp:simplePos x="0" y="0"/>
                  <wp:positionH relativeFrom="column">
                    <wp:posOffset>2324735</wp:posOffset>
                  </wp:positionH>
                  <wp:positionV relativeFrom="paragraph">
                    <wp:posOffset>15240</wp:posOffset>
                  </wp:positionV>
                  <wp:extent cx="892175" cy="1018540"/>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677D">
              <w:rPr>
                <w:rFonts w:ascii="Arial" w:hAnsi="Arial" w:cs="Arial"/>
                <w:color w:val="6C6361"/>
                <w:sz w:val="20"/>
                <w:szCs w:val="20"/>
              </w:rPr>
              <w:t>Building (Planning) Regulations (Cap.123F)</w:t>
            </w:r>
          </w:p>
          <w:p w:rsidR="00392763" w:rsidRDefault="00392763" w:rsidP="00451DA8">
            <w:pPr>
              <w:pStyle w:val="ListParagraph"/>
              <w:numPr>
                <w:ilvl w:val="0"/>
                <w:numId w:val="2"/>
              </w:numPr>
              <w:spacing w:line="276" w:lineRule="auto"/>
              <w:jc w:val="left"/>
              <w:rPr>
                <w:rFonts w:ascii="Arial" w:hAnsi="Arial" w:cs="Arial"/>
                <w:color w:val="6C6361"/>
                <w:sz w:val="20"/>
                <w:szCs w:val="20"/>
              </w:rPr>
            </w:pPr>
            <w:r w:rsidRPr="000C677D">
              <w:rPr>
                <w:rFonts w:ascii="Arial" w:hAnsi="Arial" w:cs="Arial"/>
                <w:color w:val="6C6361"/>
                <w:sz w:val="20"/>
                <w:szCs w:val="20"/>
              </w:rPr>
              <w:t>Site A, B, C</w:t>
            </w:r>
          </w:p>
          <w:p w:rsidR="00392763" w:rsidRDefault="00392763" w:rsidP="00451DA8">
            <w:pPr>
              <w:pStyle w:val="ListParagraph"/>
              <w:numPr>
                <w:ilvl w:val="0"/>
                <w:numId w:val="2"/>
              </w:numPr>
              <w:spacing w:line="276" w:lineRule="auto"/>
              <w:jc w:val="left"/>
              <w:rPr>
                <w:rFonts w:ascii="Arial" w:hAnsi="Arial" w:cs="Arial"/>
                <w:color w:val="6C6361"/>
                <w:sz w:val="20"/>
                <w:szCs w:val="20"/>
              </w:rPr>
            </w:pPr>
            <w:r w:rsidRPr="000C677D">
              <w:rPr>
                <w:rFonts w:ascii="Arial" w:hAnsi="Arial" w:cs="Arial"/>
                <w:color w:val="6C6361"/>
                <w:sz w:val="20"/>
                <w:szCs w:val="20"/>
              </w:rPr>
              <w:t>Definition of a Street</w:t>
            </w:r>
          </w:p>
          <w:p w:rsidR="00392763" w:rsidRPr="000C677D" w:rsidRDefault="00392763" w:rsidP="00451DA8">
            <w:pPr>
              <w:pStyle w:val="ListParagraph"/>
              <w:numPr>
                <w:ilvl w:val="0"/>
                <w:numId w:val="2"/>
              </w:numPr>
              <w:spacing w:line="276" w:lineRule="auto"/>
              <w:jc w:val="left"/>
              <w:rPr>
                <w:rFonts w:ascii="Arial" w:hAnsi="Arial" w:cs="Arial"/>
                <w:color w:val="6C6361"/>
                <w:sz w:val="20"/>
                <w:szCs w:val="20"/>
              </w:rPr>
            </w:pPr>
            <w:r w:rsidRPr="000C677D">
              <w:rPr>
                <w:rFonts w:ascii="Arial" w:hAnsi="Arial" w:cs="Arial"/>
                <w:color w:val="6C6361"/>
                <w:sz w:val="20"/>
                <w:szCs w:val="20"/>
              </w:rPr>
              <w:t>First Schedule: Percentage Site Coverage &amp; Plot Ratio</w:t>
            </w:r>
          </w:p>
          <w:p w:rsidR="00392763" w:rsidRPr="00572778" w:rsidRDefault="00392763" w:rsidP="00451DA8">
            <w:pPr>
              <w:pStyle w:val="ListParagraph"/>
              <w:numPr>
                <w:ilvl w:val="0"/>
                <w:numId w:val="2"/>
              </w:numPr>
              <w:spacing w:line="276" w:lineRule="auto"/>
              <w:jc w:val="left"/>
              <w:rPr>
                <w:rFonts w:ascii="Arial" w:hAnsi="Arial" w:cs="Arial"/>
                <w:color w:val="6C6361"/>
                <w:sz w:val="20"/>
                <w:szCs w:val="20"/>
              </w:rPr>
            </w:pPr>
            <w:r w:rsidRPr="00412AC4">
              <w:rPr>
                <w:rFonts w:ascii="Arial" w:hAnsi="Arial" w:cs="Arial"/>
                <w:color w:val="6C6361"/>
                <w:sz w:val="20"/>
                <w:szCs w:val="20"/>
              </w:rPr>
              <w:t>Group Discussion &amp; Exercise</w:t>
            </w:r>
          </w:p>
        </w:tc>
      </w:tr>
    </w:tbl>
    <w:p w:rsidR="00392763" w:rsidRPr="00392763" w:rsidRDefault="00392763" w:rsidP="00392763">
      <w:pPr>
        <w:spacing w:line="276" w:lineRule="auto"/>
        <w:rPr>
          <w:rFonts w:ascii="Arial" w:hAnsi="Arial" w:cs="Arial"/>
          <w:sz w:val="1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85"/>
        <w:gridCol w:w="1300"/>
      </w:tblGrid>
      <w:tr w:rsidR="00392763" w:rsidRPr="00572778" w:rsidTr="00451DA8">
        <w:trPr>
          <w:trHeight w:val="284"/>
          <w:jc w:val="center"/>
        </w:trPr>
        <w:tc>
          <w:tcPr>
            <w:tcW w:w="1701" w:type="dxa"/>
            <w:tcBorders>
              <w:top w:val="nil"/>
              <w:left w:val="nil"/>
              <w:bottom w:val="single" w:sz="12" w:space="0" w:color="FFFFFF"/>
            </w:tcBorders>
            <w:shd w:val="clear" w:color="auto" w:fill="F0EBE1"/>
            <w:vAlign w:val="center"/>
          </w:tcPr>
          <w:p w:rsidR="00392763" w:rsidRPr="00572778" w:rsidRDefault="00392763" w:rsidP="0045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572778">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392763" w:rsidRPr="00572778" w:rsidRDefault="00392763" w:rsidP="0045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EVT000000184</w:t>
            </w:r>
          </w:p>
        </w:tc>
        <w:tc>
          <w:tcPr>
            <w:tcW w:w="1701" w:type="dxa"/>
            <w:tcBorders>
              <w:top w:val="nil"/>
              <w:bottom w:val="single" w:sz="12" w:space="0" w:color="FFFFFF"/>
            </w:tcBorders>
            <w:shd w:val="clear" w:color="auto" w:fill="F0EBE1"/>
            <w:vAlign w:val="center"/>
          </w:tcPr>
          <w:p w:rsidR="00392763" w:rsidRPr="00572778" w:rsidRDefault="00392763" w:rsidP="0045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572778">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392763" w:rsidRPr="00572778" w:rsidRDefault="00392763" w:rsidP="0045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Standard</w:t>
            </w:r>
          </w:p>
        </w:tc>
      </w:tr>
      <w:tr w:rsidR="00392763" w:rsidRPr="00572778" w:rsidTr="00451DA8">
        <w:trPr>
          <w:trHeight w:val="284"/>
          <w:jc w:val="center"/>
        </w:trPr>
        <w:tc>
          <w:tcPr>
            <w:tcW w:w="1701" w:type="dxa"/>
            <w:tcBorders>
              <w:top w:val="single" w:sz="12" w:space="0" w:color="FFFFFF"/>
              <w:left w:val="nil"/>
              <w:bottom w:val="single" w:sz="12" w:space="0" w:color="FFFFFF"/>
            </w:tcBorders>
            <w:shd w:val="clear" w:color="auto" w:fill="F0EBE1"/>
            <w:vAlign w:val="center"/>
          </w:tcPr>
          <w:p w:rsidR="00392763" w:rsidRPr="00572778" w:rsidRDefault="00392763" w:rsidP="0045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572778">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392763" w:rsidRPr="00572778" w:rsidRDefault="00392763" w:rsidP="0045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10 July 2017 (Monday)</w:t>
            </w:r>
          </w:p>
        </w:tc>
        <w:tc>
          <w:tcPr>
            <w:tcW w:w="1701" w:type="dxa"/>
            <w:tcBorders>
              <w:top w:val="single" w:sz="12" w:space="0" w:color="FFFFFF"/>
              <w:bottom w:val="single" w:sz="12" w:space="0" w:color="FFFFFF"/>
            </w:tcBorders>
            <w:shd w:val="clear" w:color="auto" w:fill="F0EBE1"/>
            <w:vAlign w:val="center"/>
          </w:tcPr>
          <w:p w:rsidR="00392763" w:rsidRPr="00572778" w:rsidRDefault="00392763" w:rsidP="0045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572778">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392763" w:rsidRPr="00572778" w:rsidRDefault="00392763" w:rsidP="0045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572778">
              <w:rPr>
                <w:rFonts w:ascii="Arial" w:eastAsia="Times New Roman" w:hAnsi="Arial" w:cs="Arial"/>
                <w:b/>
                <w:noProof/>
                <w:color w:val="6C6361"/>
                <w:sz w:val="20"/>
                <w:szCs w:val="20"/>
              </w:rPr>
              <w:t>English</w:t>
            </w:r>
          </w:p>
        </w:tc>
      </w:tr>
      <w:tr w:rsidR="00392763" w:rsidRPr="00572778" w:rsidTr="00451DA8">
        <w:trPr>
          <w:trHeight w:val="284"/>
          <w:jc w:val="center"/>
        </w:trPr>
        <w:tc>
          <w:tcPr>
            <w:tcW w:w="1701" w:type="dxa"/>
            <w:tcBorders>
              <w:top w:val="single" w:sz="12" w:space="0" w:color="FFFFFF"/>
              <w:left w:val="nil"/>
              <w:bottom w:val="single" w:sz="12" w:space="0" w:color="FFFFFF"/>
            </w:tcBorders>
            <w:shd w:val="clear" w:color="auto" w:fill="F0EBE1"/>
            <w:vAlign w:val="center"/>
          </w:tcPr>
          <w:p w:rsidR="00392763" w:rsidRPr="00572778" w:rsidRDefault="00392763" w:rsidP="0045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572778">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392763" w:rsidRPr="00572778" w:rsidRDefault="00392763" w:rsidP="0045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572778">
              <w:rPr>
                <w:rFonts w:ascii="Arial" w:hAnsi="Arial" w:cs="Arial"/>
                <w:b/>
                <w:color w:val="6C6361"/>
                <w:sz w:val="20"/>
                <w:szCs w:val="20"/>
              </w:rPr>
              <w:t>:30 - 1</w:t>
            </w:r>
            <w:r>
              <w:rPr>
                <w:rFonts w:ascii="Arial" w:hAnsi="Arial" w:cs="Arial"/>
                <w:b/>
                <w:color w:val="6C6361"/>
                <w:sz w:val="20"/>
                <w:szCs w:val="20"/>
              </w:rPr>
              <w:t>7</w:t>
            </w:r>
            <w:r w:rsidRPr="00572778">
              <w:rPr>
                <w:rFonts w:ascii="Arial" w:hAnsi="Arial" w:cs="Arial"/>
                <w:b/>
                <w:color w:val="6C6361"/>
                <w:sz w:val="20"/>
                <w:szCs w:val="20"/>
              </w:rPr>
              <w:t>:45</w:t>
            </w:r>
          </w:p>
          <w:p w:rsidR="00392763" w:rsidRPr="00572778" w:rsidRDefault="00392763" w:rsidP="0045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572778">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392763" w:rsidRPr="00572778" w:rsidRDefault="00392763" w:rsidP="0045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572778">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392763" w:rsidRDefault="00392763" w:rsidP="0045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572778">
              <w:rPr>
                <w:rFonts w:ascii="Arial" w:hAnsi="Arial" w:cs="Arial"/>
                <w:b/>
                <w:color w:val="6C6361"/>
                <w:sz w:val="20"/>
                <w:szCs w:val="20"/>
              </w:rPr>
              <w:t>LSHK</w:t>
            </w:r>
            <w:r>
              <w:rPr>
                <w:rFonts w:ascii="Arial" w:hAnsi="Arial" w:cs="Arial"/>
                <w:b/>
                <w:color w:val="6C6361"/>
                <w:sz w:val="20"/>
                <w:szCs w:val="20"/>
              </w:rPr>
              <w:t xml:space="preserve"> 3.0 </w:t>
            </w:r>
            <w:r w:rsidRPr="00572778">
              <w:rPr>
                <w:rFonts w:ascii="Arial" w:hAnsi="Arial" w:cs="Arial"/>
                <w:b/>
                <w:color w:val="6C6361"/>
                <w:sz w:val="20"/>
                <w:szCs w:val="20"/>
              </w:rPr>
              <w:t>CPD Points</w:t>
            </w:r>
          </w:p>
          <w:p w:rsidR="00392763" w:rsidRPr="00623A90" w:rsidRDefault="00392763" w:rsidP="0045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sidRPr="00623A90">
              <w:rPr>
                <w:rFonts w:ascii="Arial" w:hAnsi="Arial" w:cs="Arial"/>
                <w:color w:val="6C6361"/>
                <w:sz w:val="20"/>
                <w:szCs w:val="20"/>
              </w:rPr>
              <w:t>(LSHK Allocated Number: 20172225)</w:t>
            </w:r>
          </w:p>
          <w:p w:rsidR="00392763" w:rsidRPr="00572778" w:rsidRDefault="00392763" w:rsidP="0045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SFC 3.0 CPT Hours</w:t>
            </w:r>
          </w:p>
        </w:tc>
      </w:tr>
      <w:tr w:rsidR="00392763" w:rsidRPr="00572778" w:rsidTr="00451DA8">
        <w:trPr>
          <w:trHeight w:val="1247"/>
          <w:jc w:val="center"/>
        </w:trPr>
        <w:tc>
          <w:tcPr>
            <w:tcW w:w="1701" w:type="dxa"/>
            <w:tcBorders>
              <w:top w:val="single" w:sz="12" w:space="0" w:color="FFFFFF"/>
              <w:left w:val="nil"/>
              <w:bottom w:val="nil"/>
            </w:tcBorders>
            <w:shd w:val="clear" w:color="auto" w:fill="F0EBE1"/>
            <w:vAlign w:val="center"/>
          </w:tcPr>
          <w:p w:rsidR="00392763" w:rsidRPr="00572778" w:rsidRDefault="00392763" w:rsidP="0045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572778">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392763" w:rsidRPr="00572778" w:rsidRDefault="00392763" w:rsidP="00451DA8">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572778">
              <w:rPr>
                <w:rFonts w:ascii="Arial" w:hAnsi="Arial" w:cs="Arial"/>
                <w:b/>
                <w:color w:val="6C6361"/>
                <w:sz w:val="20"/>
                <w:szCs w:val="20"/>
              </w:rPr>
              <w:fldChar w:fldCharType="begin"/>
            </w:r>
            <w:r w:rsidRPr="00572778">
              <w:rPr>
                <w:rFonts w:ascii="Arial" w:hAnsi="Arial" w:cs="Arial"/>
                <w:b/>
                <w:color w:val="6C6361"/>
                <w:sz w:val="20"/>
                <w:szCs w:val="20"/>
              </w:rPr>
              <w:instrText xml:space="preserve"> HYPERLINK "http://goo.gl/maps/DKYQ1" </w:instrText>
            </w:r>
            <w:r w:rsidRPr="00572778">
              <w:rPr>
                <w:rFonts w:ascii="Arial" w:hAnsi="Arial" w:cs="Arial"/>
                <w:b/>
                <w:color w:val="6C6361"/>
                <w:sz w:val="20"/>
                <w:szCs w:val="20"/>
              </w:rPr>
              <w:fldChar w:fldCharType="separate"/>
            </w:r>
            <w:proofErr w:type="spellStart"/>
            <w:r w:rsidRPr="00572778">
              <w:rPr>
                <w:rStyle w:val="Hyperlink"/>
                <w:rFonts w:ascii="Arial" w:hAnsi="Arial" w:cs="Arial"/>
                <w:b/>
                <w:color w:val="6C6361"/>
                <w:sz w:val="20"/>
                <w:szCs w:val="20"/>
                <w:u w:val="none"/>
              </w:rPr>
              <w:t>Kornerstone</w:t>
            </w:r>
            <w:proofErr w:type="spellEnd"/>
            <w:r w:rsidRPr="00572778">
              <w:rPr>
                <w:rStyle w:val="Hyperlink"/>
                <w:rFonts w:ascii="Arial" w:hAnsi="Arial" w:cs="Arial"/>
                <w:b/>
                <w:color w:val="6C6361"/>
                <w:sz w:val="20"/>
                <w:szCs w:val="20"/>
                <w:u w:val="none"/>
              </w:rPr>
              <w:t xml:space="preserve"> Institute</w:t>
            </w:r>
          </w:p>
          <w:p w:rsidR="00392763" w:rsidRPr="00572778" w:rsidRDefault="00392763" w:rsidP="0045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572778">
              <w:rPr>
                <w:rStyle w:val="Hyperlink"/>
                <w:rFonts w:ascii="Arial" w:hAnsi="Arial" w:cs="Arial"/>
                <w:color w:val="6C6361"/>
                <w:sz w:val="20"/>
                <w:szCs w:val="20"/>
                <w:u w:val="none"/>
              </w:rPr>
              <w:t xml:space="preserve">15/F, Hip </w:t>
            </w:r>
            <w:proofErr w:type="spellStart"/>
            <w:r w:rsidRPr="00572778">
              <w:rPr>
                <w:rStyle w:val="Hyperlink"/>
                <w:rFonts w:ascii="Arial" w:hAnsi="Arial" w:cs="Arial"/>
                <w:color w:val="6C6361"/>
                <w:sz w:val="20"/>
                <w:szCs w:val="20"/>
                <w:u w:val="none"/>
              </w:rPr>
              <w:t>Shing</w:t>
            </w:r>
            <w:proofErr w:type="spellEnd"/>
            <w:r w:rsidRPr="00572778">
              <w:rPr>
                <w:rStyle w:val="Hyperlink"/>
                <w:rFonts w:ascii="Arial" w:hAnsi="Arial" w:cs="Arial"/>
                <w:color w:val="6C6361"/>
                <w:sz w:val="20"/>
                <w:szCs w:val="20"/>
                <w:u w:val="none"/>
              </w:rPr>
              <w:t xml:space="preserve"> Hong Centre</w:t>
            </w:r>
          </w:p>
          <w:p w:rsidR="00392763" w:rsidRPr="00572778" w:rsidRDefault="00392763" w:rsidP="0045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572778">
              <w:rPr>
                <w:rStyle w:val="Hyperlink"/>
                <w:rFonts w:ascii="Arial" w:hAnsi="Arial" w:cs="Arial"/>
                <w:color w:val="6C6361"/>
                <w:sz w:val="20"/>
                <w:szCs w:val="20"/>
                <w:u w:val="none"/>
              </w:rPr>
              <w:t xml:space="preserve">55 Des </w:t>
            </w:r>
            <w:proofErr w:type="spellStart"/>
            <w:r w:rsidRPr="00572778">
              <w:rPr>
                <w:rStyle w:val="Hyperlink"/>
                <w:rFonts w:ascii="Arial" w:hAnsi="Arial" w:cs="Arial"/>
                <w:color w:val="6C6361"/>
                <w:sz w:val="20"/>
                <w:szCs w:val="20"/>
                <w:u w:val="none"/>
              </w:rPr>
              <w:t>Voeux</w:t>
            </w:r>
            <w:proofErr w:type="spellEnd"/>
            <w:r w:rsidRPr="00572778">
              <w:rPr>
                <w:rStyle w:val="Hyperlink"/>
                <w:rFonts w:ascii="Arial" w:hAnsi="Arial" w:cs="Arial"/>
                <w:color w:val="6C6361"/>
                <w:sz w:val="20"/>
                <w:szCs w:val="20"/>
                <w:u w:val="none"/>
              </w:rPr>
              <w:t xml:space="preserve"> Road Central</w:t>
            </w:r>
          </w:p>
          <w:p w:rsidR="00392763" w:rsidRPr="00572778" w:rsidRDefault="00392763" w:rsidP="0045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572778">
              <w:rPr>
                <w:rStyle w:val="Hyperlink"/>
                <w:rFonts w:ascii="Arial" w:hAnsi="Arial" w:cs="Arial"/>
                <w:color w:val="6C6361"/>
                <w:sz w:val="20"/>
                <w:szCs w:val="20"/>
                <w:u w:val="none"/>
              </w:rPr>
              <w:t>Central, Hong Kong</w:t>
            </w:r>
            <w:r w:rsidRPr="00572778">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392763" w:rsidRPr="00572778" w:rsidRDefault="00392763" w:rsidP="00451DA8">
            <w:pPr>
              <w:jc w:val="right"/>
              <w:rPr>
                <w:rFonts w:ascii="Arial" w:hAnsi="Arial" w:cs="Arial"/>
                <w:b/>
                <w:color w:val="6C6361"/>
                <w:sz w:val="20"/>
                <w:szCs w:val="20"/>
              </w:rPr>
            </w:pPr>
            <w:r w:rsidRPr="00572778">
              <w:rPr>
                <w:rFonts w:ascii="Arial" w:hAnsi="Arial" w:cs="Arial"/>
                <w:b/>
                <w:noProof/>
                <w:color w:val="6C6361"/>
                <w:sz w:val="20"/>
                <w:szCs w:val="20"/>
              </w:rPr>
              <w:drawing>
                <wp:inline distT="0" distB="0" distL="0" distR="0" wp14:anchorId="70504AC0" wp14:editId="53509419">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92763" w:rsidRPr="00572778" w:rsidRDefault="00392763" w:rsidP="00451DA8">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392763" w:rsidRPr="003A2A41" w:rsidRDefault="00392763" w:rsidP="0045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392763" w:rsidRPr="003A2A41" w:rsidRDefault="00392763" w:rsidP="0045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85" w:type="dxa"/>
            <w:tcBorders>
              <w:top w:val="single" w:sz="12" w:space="0" w:color="F0EBE1"/>
              <w:bottom w:val="nil"/>
              <w:right w:val="nil"/>
            </w:tcBorders>
            <w:shd w:val="clear" w:color="auto" w:fill="FFFFFF"/>
            <w:vAlign w:val="center"/>
          </w:tcPr>
          <w:p w:rsidR="00392763" w:rsidRPr="003A2A41" w:rsidRDefault="00392763" w:rsidP="0045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392763" w:rsidRPr="003A2A41" w:rsidRDefault="00392763" w:rsidP="0045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00" w:type="dxa"/>
            <w:tcBorders>
              <w:top w:val="single" w:sz="12" w:space="0" w:color="F0EBE1"/>
              <w:left w:val="nil"/>
              <w:bottom w:val="nil"/>
              <w:right w:val="nil"/>
            </w:tcBorders>
            <w:shd w:val="clear" w:color="auto" w:fill="FFFFFF"/>
            <w:vAlign w:val="center"/>
          </w:tcPr>
          <w:p w:rsidR="00392763" w:rsidRPr="00156567" w:rsidRDefault="00392763" w:rsidP="0045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54E5DF8" wp14:editId="3A77D999">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392763" w:rsidRDefault="00214BC6" w:rsidP="00392763">
      <w:pPr>
        <w:rPr>
          <w:sz w:val="2"/>
          <w:szCs w:val="2"/>
        </w:rPr>
      </w:pPr>
    </w:p>
    <w:sectPr w:rsidR="00214BC6" w:rsidRPr="00392763"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A79" w:rsidRDefault="00823A79" w:rsidP="00546556">
      <w:r>
        <w:separator/>
      </w:r>
    </w:p>
  </w:endnote>
  <w:endnote w:type="continuationSeparator" w:id="0">
    <w:p w:rsidR="00823A79" w:rsidRDefault="00823A79"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A79" w:rsidRDefault="00823A79" w:rsidP="00546556">
      <w:r>
        <w:separator/>
      </w:r>
    </w:p>
  </w:footnote>
  <w:footnote w:type="continuationSeparator" w:id="0">
    <w:p w:rsidR="00823A79" w:rsidRDefault="00823A79"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r92Q0BPPrWLwleslnWEYGaME3HKqh7SIxEDdZMdQEa951ZvvorEgXMi9h78tGV1F+S4kVZP2u8+PLvcVqtayYw==" w:salt="SxQyWS89dUZJTkdhmL63t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2763"/>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863"/>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3A79"/>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62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84/"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7BB0E-EDF4-4EE3-876B-7A696F1B7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440</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Home Ownership Scheme in Hong Kong: Private Sector Participation Scheme Development and Black Spot Task Force</vt:lpstr>
    </vt:vector>
  </TitlesOfParts>
  <Manager>Tyrone Tsang</Manager>
  <Company>The Profectional Company Limited</Company>
  <LinksUpToDate>false</LinksUpToDate>
  <CharactersWithSpaces>2949</CharactersWithSpaces>
  <SharedDoc>false</SharedDoc>
  <HyperlinkBase>http://download.profectional.com/events/EVT000000184.docx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Introduction to Property Valuation &amp; Site Valuation</dc:title>
  <dc:subject>CPD Course, CPT Course: Introduction to Property Valuation &amp; Site Valuation</dc:subject>
  <dc:creator>The Profectional Company Limited</dc:creator>
  <cp:keywords>Profectional; Kornerstone; CPD; CPT; CLE; CE; RME; Leung Sun Chuen; Fellow Member; Hong Kong Institute of Surveyors; Former Lecturer; City University of Hong Kong</cp:keywords>
  <cp:lastModifiedBy>Tyrone Tsang</cp:lastModifiedBy>
  <cp:revision>35</cp:revision>
  <cp:lastPrinted>2017-07-10T01:58:00Z</cp:lastPrinted>
  <dcterms:created xsi:type="dcterms:W3CDTF">2015-08-21T08:33:00Z</dcterms:created>
  <dcterms:modified xsi:type="dcterms:W3CDTF">2017-07-10T01:58:00Z</dcterms:modified>
</cp:coreProperties>
</file>