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2FF10" w14:textId="77777777" w:rsidR="00354925" w:rsidRPr="00354925" w:rsidRDefault="00354925" w:rsidP="00354925">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54925" w:rsidRPr="00523A64" w14:paraId="1946F81C" w14:textId="77777777" w:rsidTr="00113FB0">
        <w:trPr>
          <w:trHeight w:val="3119"/>
          <w:jc w:val="center"/>
        </w:trPr>
        <w:tc>
          <w:tcPr>
            <w:tcW w:w="4820" w:type="dxa"/>
            <w:shd w:val="clear" w:color="auto" w:fill="FFFFFF"/>
            <w:vAlign w:val="center"/>
          </w:tcPr>
          <w:p w14:paraId="6E4FE56C" w14:textId="77777777" w:rsidR="00354925" w:rsidRPr="005455CF" w:rsidRDefault="00354925" w:rsidP="00113FB0">
            <w:pPr>
              <w:jc w:val="center"/>
              <w:rPr>
                <w:rFonts w:ascii="Arial" w:hAnsi="Arial" w:cs="Arial"/>
                <w:b/>
                <w:bCs/>
                <w:color w:val="524B48"/>
                <w:sz w:val="8"/>
                <w:szCs w:val="8"/>
              </w:rPr>
            </w:pPr>
          </w:p>
          <w:p w14:paraId="0A214D8F" w14:textId="77777777" w:rsidR="00354925" w:rsidRDefault="00354925" w:rsidP="00113FB0">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"http://cpd.hk/evt000000400/"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The Role of Hong Kong</w:t>
            </w:r>
          </w:p>
          <w:p w14:paraId="3AA91B06" w14:textId="77777777" w:rsidR="00354925" w:rsidRDefault="00354925" w:rsidP="00113FB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Notaries Public</w:t>
            </w:r>
          </w:p>
          <w:p w14:paraId="047E983D" w14:textId="77777777" w:rsidR="00354925" w:rsidRDefault="00354925" w:rsidP="00113FB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Helping</w:t>
            </w:r>
          </w:p>
          <w:p w14:paraId="07A31496" w14:textId="77777777" w:rsidR="00354925" w:rsidRPr="00D5083D" w:rsidRDefault="00354925" w:rsidP="00113FB0">
            <w:pPr>
              <w:jc w:val="center"/>
              <w:rPr>
                <w:rFonts w:ascii="Arial" w:hAnsi="Arial" w:cs="Arial"/>
                <w:b/>
                <w:bCs/>
                <w:color w:val="524B48"/>
                <w:sz w:val="32"/>
                <w:szCs w:val="32"/>
              </w:rPr>
            </w:pPr>
            <w:r w:rsidRPr="00D5083D">
              <w:rPr>
                <w:rStyle w:val="Hyperlink"/>
                <w:rFonts w:ascii="Arial" w:hAnsi="Arial" w:cs="Arial"/>
                <w:b/>
                <w:bCs/>
                <w:color w:val="524B48"/>
                <w:sz w:val="32"/>
                <w:szCs w:val="32"/>
                <w:u w:val="none"/>
              </w:rPr>
              <w:t>Business and Citizens</w:t>
            </w:r>
            <w:r w:rsidRPr="00B8559C">
              <w:rPr>
                <w:rFonts w:ascii="Arial" w:hAnsi="Arial" w:cs="Arial"/>
                <w:b/>
                <w:bCs/>
                <w:color w:val="524B48"/>
                <w:sz w:val="32"/>
                <w:szCs w:val="32"/>
              </w:rPr>
              <w:fldChar w:fldCharType="end"/>
            </w:r>
          </w:p>
          <w:p w14:paraId="1659695B" w14:textId="77777777" w:rsidR="00354925" w:rsidRDefault="00354925" w:rsidP="00113FB0">
            <w:pPr>
              <w:jc w:val="center"/>
              <w:rPr>
                <w:rFonts w:ascii="Arial" w:hAnsi="Arial" w:cs="Arial"/>
                <w:i/>
                <w:color w:val="6C6361"/>
                <w:sz w:val="24"/>
                <w:szCs w:val="24"/>
              </w:rPr>
            </w:pPr>
          </w:p>
          <w:p w14:paraId="7F2B77A2" w14:textId="77777777" w:rsidR="00354925" w:rsidRPr="009D67FA" w:rsidRDefault="00354925" w:rsidP="00113FB0">
            <w:pPr>
              <w:jc w:val="center"/>
              <w:rPr>
                <w:rFonts w:ascii="Arial" w:hAnsi="Arial" w:cs="Arial"/>
                <w:i/>
                <w:color w:val="6C6361"/>
                <w:sz w:val="24"/>
                <w:szCs w:val="24"/>
              </w:rPr>
            </w:pPr>
            <w:r w:rsidRPr="009D67FA">
              <w:rPr>
                <w:rFonts w:ascii="Arial" w:hAnsi="Arial" w:cs="Arial"/>
                <w:i/>
                <w:color w:val="6C6361"/>
                <w:sz w:val="24"/>
                <w:szCs w:val="24"/>
              </w:rPr>
              <w:t>by</w:t>
            </w:r>
          </w:p>
          <w:p w14:paraId="41998F2B" w14:textId="77777777" w:rsidR="00354925" w:rsidRPr="00B8559C" w:rsidRDefault="00354925" w:rsidP="00113FB0">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3B162E47" w14:textId="77777777" w:rsidR="00354925" w:rsidRDefault="00354925" w:rsidP="00113FB0">
            <w:pPr>
              <w:jc w:val="center"/>
              <w:rPr>
                <w:rFonts w:ascii="Arial" w:hAnsi="Arial" w:cs="Arial"/>
                <w:color w:val="6C6361"/>
                <w:sz w:val="24"/>
                <w:szCs w:val="24"/>
              </w:rPr>
            </w:pPr>
            <w:r>
              <w:rPr>
                <w:rFonts w:ascii="Arial" w:hAnsi="Arial" w:cs="Arial"/>
                <w:color w:val="6C6361"/>
                <w:sz w:val="24"/>
                <w:szCs w:val="24"/>
              </w:rPr>
              <w:t>Solicitor &amp; Notary Public,</w:t>
            </w:r>
          </w:p>
          <w:p w14:paraId="5CFA2279" w14:textId="77777777" w:rsidR="00354925" w:rsidRPr="005455CF" w:rsidRDefault="00354925" w:rsidP="00113FB0">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03095D25" w14:textId="77777777" w:rsidR="00354925" w:rsidRPr="00D50772" w:rsidRDefault="00354925" w:rsidP="00113FB0">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52A856CD" wp14:editId="1F16D3FC">
                  <wp:simplePos x="0" y="0"/>
                  <wp:positionH relativeFrom="column">
                    <wp:posOffset>3178810</wp:posOffset>
                  </wp:positionH>
                  <wp:positionV relativeFrom="paragraph">
                    <wp:posOffset>-62865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9CF3866" wp14:editId="2DB37055">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52A90F55" w14:textId="77777777" w:rsidR="00354925" w:rsidRPr="007403AB" w:rsidRDefault="00354925" w:rsidP="0035492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54925" w:rsidRPr="00EF1E19" w14:paraId="69AEF5E2" w14:textId="77777777" w:rsidTr="00113FB0">
        <w:trPr>
          <w:trHeight w:val="6681"/>
          <w:jc w:val="center"/>
        </w:trPr>
        <w:tc>
          <w:tcPr>
            <w:tcW w:w="1985" w:type="dxa"/>
            <w:shd w:val="clear" w:color="auto" w:fill="FFFFFF"/>
            <w:vAlign w:val="center"/>
          </w:tcPr>
          <w:p w14:paraId="3ABE1376" w14:textId="77777777" w:rsidR="00354925" w:rsidRPr="00EF1E19" w:rsidRDefault="00354925" w:rsidP="00113FB0">
            <w:pPr>
              <w:spacing w:line="276" w:lineRule="auto"/>
              <w:jc w:val="center"/>
              <w:rPr>
                <w:rFonts w:ascii="Arial" w:hAnsi="Arial" w:cs="Arial"/>
                <w:sz w:val="24"/>
                <w:szCs w:val="24"/>
              </w:rPr>
            </w:pPr>
            <w:r w:rsidRPr="00EF1E19">
              <w:rPr>
                <w:rFonts w:ascii="Arial" w:hAnsi="Arial" w:cs="Arial"/>
                <w:noProof/>
                <w:sz w:val="24"/>
                <w:szCs w:val="24"/>
              </w:rPr>
              <w:drawing>
                <wp:inline distT="0" distB="0" distL="0" distR="0" wp14:anchorId="57E92719" wp14:editId="268DC918">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8FD58B4" w14:textId="77777777" w:rsidR="00354925" w:rsidRPr="00EF1E19" w:rsidRDefault="00354925" w:rsidP="00354925">
            <w:pPr>
              <w:spacing w:line="276" w:lineRule="auto"/>
              <w:rPr>
                <w:rFonts w:ascii="Arial" w:hAnsi="Arial" w:cs="Arial"/>
                <w:color w:val="6C6361"/>
                <w:sz w:val="24"/>
                <w:szCs w:val="24"/>
              </w:rPr>
            </w:pPr>
            <w:r w:rsidRPr="00EF1E19">
              <w:rPr>
                <w:rFonts w:ascii="Arial" w:hAnsi="Arial" w:cs="Arial"/>
                <w:color w:val="6C6361"/>
                <w:sz w:val="24"/>
                <w:szCs w:val="24"/>
              </w:rPr>
              <w:t>Mr. Samuel Li is the Sole Proprietor of Samuel Li &amp; Co., Solicitors &amp; Notaries.  He qualified as a solicitor in Hong Kong in 1983.  He passed the Notarial Examination in 1995 and was admitted as a Hong Kong Notary Public.</w:t>
            </w:r>
          </w:p>
          <w:p w14:paraId="1A40CC22" w14:textId="77777777" w:rsidR="00354925" w:rsidRPr="00EF1E19" w:rsidRDefault="00354925" w:rsidP="00354925">
            <w:pPr>
              <w:spacing w:line="276" w:lineRule="auto"/>
              <w:rPr>
                <w:rFonts w:ascii="Arial" w:hAnsi="Arial" w:cs="Arial"/>
                <w:color w:val="6C6361"/>
                <w:sz w:val="12"/>
                <w:szCs w:val="12"/>
              </w:rPr>
            </w:pPr>
          </w:p>
          <w:p w14:paraId="42E3E68E" w14:textId="77777777" w:rsidR="00354925" w:rsidRPr="00EF1E19" w:rsidRDefault="00354925" w:rsidP="00354925">
            <w:pPr>
              <w:spacing w:line="276" w:lineRule="auto"/>
              <w:rPr>
                <w:rFonts w:ascii="Arial" w:hAnsi="Arial" w:cs="Arial"/>
                <w:color w:val="6C6361"/>
                <w:sz w:val="24"/>
                <w:szCs w:val="24"/>
              </w:rPr>
            </w:pPr>
            <w:r w:rsidRPr="00EF1E19">
              <w:rPr>
                <w:rFonts w:ascii="Arial" w:hAnsi="Arial" w:cs="Arial"/>
                <w:color w:val="6C6361"/>
                <w:sz w:val="24"/>
                <w:szCs w:val="24"/>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EF1E19">
              <w:rPr>
                <w:rFonts w:ascii="Arial" w:hAnsi="Arial" w:cs="Arial"/>
                <w:color w:val="6C6361"/>
                <w:sz w:val="24"/>
                <w:szCs w:val="24"/>
              </w:rPr>
              <w:t>notarised</w:t>
            </w:r>
            <w:proofErr w:type="spellEnd"/>
            <w:r w:rsidRPr="00EF1E19">
              <w:rPr>
                <w:rFonts w:ascii="Arial" w:hAnsi="Arial" w:cs="Arial"/>
                <w:color w:val="6C6361"/>
                <w:sz w:val="24"/>
                <w:szCs w:val="24"/>
              </w:rPr>
              <w:t xml:space="preserve"> documents.</w:t>
            </w:r>
          </w:p>
          <w:p w14:paraId="3C10A3E3" w14:textId="77777777" w:rsidR="00354925" w:rsidRPr="00EF1E19" w:rsidRDefault="00354925" w:rsidP="00354925">
            <w:pPr>
              <w:spacing w:line="276" w:lineRule="auto"/>
              <w:rPr>
                <w:rFonts w:ascii="Arial" w:hAnsi="Arial" w:cs="Arial"/>
                <w:color w:val="6C6361"/>
                <w:sz w:val="12"/>
                <w:szCs w:val="12"/>
              </w:rPr>
            </w:pPr>
          </w:p>
          <w:p w14:paraId="656C0E2F" w14:textId="77777777" w:rsidR="00354925" w:rsidRPr="00EF1E19" w:rsidRDefault="00354925" w:rsidP="00354925">
            <w:pPr>
              <w:spacing w:line="276" w:lineRule="auto"/>
              <w:rPr>
                <w:rFonts w:ascii="Arial" w:hAnsi="Arial" w:cs="Arial"/>
                <w:color w:val="6C6361"/>
                <w:sz w:val="24"/>
                <w:szCs w:val="24"/>
              </w:rPr>
            </w:pPr>
            <w:r w:rsidRPr="00EF1E19">
              <w:rPr>
                <w:rFonts w:ascii="Arial" w:hAnsi="Arial" w:cs="Arial"/>
                <w:color w:val="6C6361"/>
                <w:sz w:val="24"/>
                <w:szCs w:val="24"/>
              </w:rPr>
              <w:t>Samuel has presented 40 seminars to professionals to demonstrate notarial practice, with total audience exceeding 3,485.</w:t>
            </w:r>
          </w:p>
          <w:p w14:paraId="7D690F4A" w14:textId="77777777" w:rsidR="00354925" w:rsidRPr="00EF1E19" w:rsidRDefault="00354925" w:rsidP="00354925">
            <w:pPr>
              <w:spacing w:line="276" w:lineRule="auto"/>
              <w:rPr>
                <w:rFonts w:ascii="Arial" w:hAnsi="Arial" w:cs="Arial"/>
                <w:color w:val="6C6361"/>
                <w:sz w:val="12"/>
                <w:szCs w:val="12"/>
              </w:rPr>
            </w:pPr>
          </w:p>
          <w:p w14:paraId="427C9181" w14:textId="77777777" w:rsidR="00354925" w:rsidRPr="00EF1E19" w:rsidRDefault="00354925" w:rsidP="00354925">
            <w:pPr>
              <w:spacing w:line="276" w:lineRule="auto"/>
              <w:rPr>
                <w:rFonts w:ascii="Arial" w:hAnsi="Arial" w:cs="Arial"/>
                <w:color w:val="6C6361"/>
                <w:sz w:val="24"/>
                <w:szCs w:val="24"/>
              </w:rPr>
            </w:pPr>
            <w:r w:rsidRPr="00EF1E19">
              <w:rPr>
                <w:rFonts w:ascii="Arial" w:hAnsi="Arial" w:cs="Arial"/>
                <w:color w:val="6C6361"/>
                <w:sz w:val="24"/>
                <w:szCs w:val="24"/>
              </w:rPr>
              <w:t>Samuel is the author of the soon released notarial book named "Notarial Services in Hong Kong: General Principles, Values and Practice".</w:t>
            </w:r>
          </w:p>
          <w:p w14:paraId="3FE6D303" w14:textId="77777777" w:rsidR="00354925" w:rsidRPr="00EF1E19" w:rsidRDefault="00354925" w:rsidP="00354925">
            <w:pPr>
              <w:spacing w:line="276" w:lineRule="auto"/>
              <w:rPr>
                <w:rFonts w:ascii="Arial" w:hAnsi="Arial" w:cs="Arial"/>
                <w:color w:val="6C6361"/>
                <w:sz w:val="12"/>
                <w:szCs w:val="12"/>
              </w:rPr>
            </w:pPr>
          </w:p>
          <w:p w14:paraId="1539E911" w14:textId="77777777" w:rsidR="00354925" w:rsidRPr="00EF1E19" w:rsidRDefault="00354925" w:rsidP="00354925">
            <w:pPr>
              <w:pStyle w:val="NormalWeb"/>
              <w:jc w:val="both"/>
              <w:rPr>
                <w:rFonts w:ascii="Arial" w:hAnsi="Arial" w:cs="Arial"/>
                <w:color w:val="6C6361"/>
              </w:rPr>
            </w:pPr>
            <w:r w:rsidRPr="00EF1E19">
              <w:rPr>
                <w:rFonts w:ascii="Arial" w:hAnsi="Arial" w:cs="Arial"/>
                <w:color w:val="6C6361"/>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781BCE97" w14:textId="77777777" w:rsidR="00354925" w:rsidRPr="007403AB" w:rsidRDefault="00354925" w:rsidP="00354925">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354925" w:rsidRPr="00EF1E19" w14:paraId="524297B8" w14:textId="77777777" w:rsidTr="00113FB0">
        <w:trPr>
          <w:trHeight w:val="3280"/>
          <w:jc w:val="center"/>
        </w:trPr>
        <w:tc>
          <w:tcPr>
            <w:tcW w:w="10773" w:type="dxa"/>
            <w:shd w:val="clear" w:color="auto" w:fill="FFFFFF" w:themeFill="background1"/>
            <w:vAlign w:val="center"/>
          </w:tcPr>
          <w:p w14:paraId="5DD181D9" w14:textId="77777777" w:rsidR="00354925" w:rsidRPr="00EF1E19" w:rsidRDefault="00354925" w:rsidP="00113FB0">
            <w:pPr>
              <w:spacing w:line="276" w:lineRule="auto"/>
              <w:rPr>
                <w:rFonts w:ascii="Arial" w:eastAsia="Times New Roman" w:hAnsi="Arial" w:cs="Arial"/>
                <w:color w:val="6C6361"/>
                <w:sz w:val="24"/>
                <w:szCs w:val="24"/>
              </w:rPr>
            </w:pPr>
            <w:r w:rsidRPr="00EF1E19">
              <w:rPr>
                <w:rFonts w:ascii="Arial" w:eastAsia="Times New Roman" w:hAnsi="Arial" w:cs="Arial"/>
                <w:color w:val="6C6361"/>
                <w:sz w:val="24"/>
                <w:szCs w:val="24"/>
              </w:rPr>
              <w:t>This is one of five seminars given by the speaker relating to Hong Kong Notarial Practice.</w:t>
            </w:r>
          </w:p>
          <w:p w14:paraId="496F3993" w14:textId="77777777" w:rsidR="00354925" w:rsidRPr="00EF1E19" w:rsidRDefault="00354925" w:rsidP="00113FB0">
            <w:pPr>
              <w:spacing w:line="276" w:lineRule="auto"/>
              <w:rPr>
                <w:rFonts w:ascii="Arial" w:eastAsia="Times New Roman" w:hAnsi="Arial" w:cs="Arial"/>
                <w:color w:val="6C6361"/>
                <w:sz w:val="12"/>
                <w:szCs w:val="12"/>
              </w:rPr>
            </w:pPr>
          </w:p>
          <w:p w14:paraId="4B008AC7" w14:textId="77777777" w:rsidR="00354925" w:rsidRPr="00EF1E19" w:rsidRDefault="00354925" w:rsidP="00113FB0">
            <w:pPr>
              <w:spacing w:line="276" w:lineRule="auto"/>
              <w:rPr>
                <w:rFonts w:ascii="Arial" w:eastAsia="Times New Roman" w:hAnsi="Arial" w:cs="Arial"/>
                <w:color w:val="6C6361"/>
                <w:sz w:val="24"/>
                <w:szCs w:val="24"/>
              </w:rPr>
            </w:pPr>
            <w:r w:rsidRPr="00EF1E19">
              <w:rPr>
                <w:rFonts w:ascii="Arial" w:eastAsia="Times New Roman" w:hAnsi="Arial" w:cs="Arial"/>
                <w:color w:val="6C6361"/>
                <w:sz w:val="24"/>
                <w:szCs w:val="24"/>
              </w:rPr>
              <w:t>Hong Kong Notaries Public belong to one of the 3 branches of the legal profession in Hong Kong.  They witness, certify and authenticate documents going abroad to facilitate business globalization or to fulfil personal needs.</w:t>
            </w:r>
          </w:p>
          <w:p w14:paraId="6ED8CDFB" w14:textId="77777777" w:rsidR="00354925" w:rsidRPr="00EF1E19" w:rsidRDefault="00354925" w:rsidP="00113FB0">
            <w:pPr>
              <w:spacing w:line="276" w:lineRule="auto"/>
              <w:rPr>
                <w:rFonts w:ascii="Arial" w:eastAsia="Times New Roman" w:hAnsi="Arial" w:cs="Arial"/>
                <w:color w:val="6C6361"/>
                <w:sz w:val="12"/>
                <w:szCs w:val="12"/>
              </w:rPr>
            </w:pPr>
          </w:p>
          <w:p w14:paraId="0E630049" w14:textId="77777777" w:rsidR="00354925" w:rsidRPr="00EF1E19" w:rsidRDefault="00354925" w:rsidP="00113FB0">
            <w:pPr>
              <w:spacing w:line="276" w:lineRule="auto"/>
              <w:rPr>
                <w:rFonts w:ascii="Arial" w:eastAsia="Times New Roman" w:hAnsi="Arial" w:cs="Arial"/>
                <w:color w:val="6C6361"/>
                <w:sz w:val="24"/>
                <w:szCs w:val="24"/>
              </w:rPr>
            </w:pPr>
            <w:r w:rsidRPr="00EF1E19">
              <w:rPr>
                <w:rFonts w:ascii="Arial" w:eastAsia="Times New Roman" w:hAnsi="Arial" w:cs="Arial"/>
                <w:color w:val="6C6361"/>
                <w:sz w:val="24"/>
                <w:szCs w:val="24"/>
              </w:rPr>
              <w:t>Because of globalization of businesses, the number of company documents for overseas use is increasing rapidly.</w:t>
            </w:r>
          </w:p>
          <w:p w14:paraId="070EABCB" w14:textId="77777777" w:rsidR="00354925" w:rsidRPr="00EF1E19" w:rsidRDefault="00354925" w:rsidP="00113FB0">
            <w:pPr>
              <w:spacing w:line="276" w:lineRule="auto"/>
              <w:rPr>
                <w:rFonts w:ascii="Arial" w:eastAsia="Times New Roman" w:hAnsi="Arial" w:cs="Arial"/>
                <w:color w:val="6C6361"/>
                <w:sz w:val="12"/>
                <w:szCs w:val="12"/>
              </w:rPr>
            </w:pPr>
          </w:p>
          <w:p w14:paraId="58E131DC" w14:textId="77777777" w:rsidR="00354925" w:rsidRPr="00EF1E19" w:rsidRDefault="00354925" w:rsidP="00113FB0">
            <w:pPr>
              <w:spacing w:line="276" w:lineRule="auto"/>
              <w:rPr>
                <w:rFonts w:ascii="Arial" w:eastAsia="Times New Roman" w:hAnsi="Arial" w:cs="Arial"/>
                <w:color w:val="6C6361"/>
                <w:sz w:val="24"/>
                <w:szCs w:val="24"/>
              </w:rPr>
            </w:pPr>
            <w:r w:rsidRPr="00EF1E19">
              <w:rPr>
                <w:rFonts w:ascii="Arial" w:eastAsia="Times New Roman" w:hAnsi="Arial" w:cs="Arial"/>
                <w:color w:val="6C6361"/>
                <w:sz w:val="24"/>
                <w:szCs w:val="24"/>
              </w:rPr>
              <w:t>In Hong Kong, notarial instruments now have evidential status by virtue of the recent legislation of the Statute Law (Miscellaneous Provisions) Ordinance 2014.</w:t>
            </w:r>
          </w:p>
        </w:tc>
      </w:tr>
    </w:tbl>
    <w:p w14:paraId="5FFB4941" w14:textId="77777777" w:rsidR="00354925" w:rsidRPr="007403AB" w:rsidRDefault="00354925" w:rsidP="00354925">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354925" w:rsidRPr="007403AB" w14:paraId="03036AC6" w14:textId="77777777" w:rsidTr="00113FB0">
        <w:trPr>
          <w:trHeight w:val="1701"/>
          <w:jc w:val="center"/>
        </w:trPr>
        <w:tc>
          <w:tcPr>
            <w:tcW w:w="10773" w:type="dxa"/>
            <w:gridSpan w:val="2"/>
            <w:tcBorders>
              <w:top w:val="nil"/>
              <w:bottom w:val="nil"/>
              <w:right w:val="nil"/>
            </w:tcBorders>
            <w:shd w:val="clear" w:color="auto" w:fill="FFFFFF" w:themeFill="background1"/>
            <w:vAlign w:val="center"/>
          </w:tcPr>
          <w:p w14:paraId="46363A59" w14:textId="77777777" w:rsidR="00354925" w:rsidRPr="00EF1E19" w:rsidRDefault="00354925" w:rsidP="00113FB0">
            <w:pPr>
              <w:spacing w:line="276" w:lineRule="auto"/>
              <w:rPr>
                <w:rFonts w:ascii="Arial" w:eastAsia="Times New Roman" w:hAnsi="Arial" w:cs="Arial"/>
                <w:color w:val="6C6361"/>
                <w:sz w:val="24"/>
                <w:szCs w:val="24"/>
              </w:rPr>
            </w:pPr>
            <w:r w:rsidRPr="00EF1E19">
              <w:rPr>
                <w:rFonts w:ascii="Arial" w:eastAsia="Times New Roman" w:hAnsi="Arial" w:cs="Arial"/>
                <w:color w:val="6C6361"/>
                <w:sz w:val="24"/>
                <w:szCs w:val="24"/>
              </w:rPr>
              <w:lastRenderedPageBreak/>
              <w:t>As their corporate and individual clients will inevitably come across this subject, participants will find this topic relevant and helpful.</w:t>
            </w:r>
          </w:p>
          <w:p w14:paraId="29694C37" w14:textId="77777777" w:rsidR="00354925" w:rsidRPr="00EF1E19" w:rsidRDefault="00354925" w:rsidP="00113FB0">
            <w:pPr>
              <w:spacing w:line="276" w:lineRule="auto"/>
              <w:rPr>
                <w:rFonts w:ascii="Arial" w:eastAsia="Times New Roman" w:hAnsi="Arial" w:cs="Arial"/>
                <w:color w:val="6C6361"/>
                <w:sz w:val="12"/>
                <w:szCs w:val="12"/>
              </w:rPr>
            </w:pPr>
          </w:p>
          <w:p w14:paraId="479D9254" w14:textId="77777777" w:rsidR="00354925" w:rsidRPr="007403AB" w:rsidRDefault="00354925" w:rsidP="00113FB0">
            <w:pPr>
              <w:spacing w:line="276" w:lineRule="auto"/>
              <w:jc w:val="left"/>
              <w:rPr>
                <w:rFonts w:ascii="Arial" w:hAnsi="Arial" w:cs="Arial"/>
                <w:b/>
                <w:color w:val="524B48"/>
                <w:sz w:val="20"/>
                <w:szCs w:val="20"/>
              </w:rPr>
            </w:pPr>
            <w:r w:rsidRPr="00EF1E19">
              <w:rPr>
                <w:rFonts w:ascii="Arial" w:eastAsia="Times New Roman" w:hAnsi="Arial" w:cs="Arial"/>
                <w:color w:val="6C6361"/>
                <w:sz w:val="24"/>
                <w:szCs w:val="24"/>
              </w:rPr>
              <w:t>This course aims to provide an insight into this topic and to demonstrate notarial services using real life examples</w:t>
            </w:r>
          </w:p>
        </w:tc>
      </w:tr>
      <w:tr w:rsidR="00354925" w:rsidRPr="007403AB" w14:paraId="3C93C411" w14:textId="77777777" w:rsidTr="00113FB0">
        <w:trPr>
          <w:trHeight w:val="397"/>
          <w:jc w:val="center"/>
        </w:trPr>
        <w:tc>
          <w:tcPr>
            <w:tcW w:w="10773" w:type="dxa"/>
            <w:gridSpan w:val="2"/>
            <w:tcBorders>
              <w:top w:val="nil"/>
              <w:bottom w:val="nil"/>
              <w:right w:val="nil"/>
            </w:tcBorders>
            <w:shd w:val="clear" w:color="auto" w:fill="F0EBE1"/>
            <w:vAlign w:val="center"/>
          </w:tcPr>
          <w:p w14:paraId="3523E1A2" w14:textId="77777777" w:rsidR="00354925" w:rsidRPr="00EF1E19" w:rsidRDefault="00354925" w:rsidP="00113FB0">
            <w:pPr>
              <w:spacing w:line="276" w:lineRule="auto"/>
              <w:jc w:val="left"/>
              <w:rPr>
                <w:rFonts w:ascii="Arial" w:hAnsi="Arial" w:cs="Arial"/>
                <w:color w:val="6C6361"/>
                <w:sz w:val="24"/>
                <w:szCs w:val="24"/>
              </w:rPr>
            </w:pPr>
            <w:r w:rsidRPr="00EF1E19">
              <w:rPr>
                <w:rFonts w:ascii="Arial" w:hAnsi="Arial" w:cs="Arial"/>
                <w:b/>
                <w:color w:val="524B48"/>
                <w:sz w:val="24"/>
                <w:szCs w:val="24"/>
              </w:rPr>
              <w:t>Course Outline:</w:t>
            </w:r>
          </w:p>
        </w:tc>
      </w:tr>
      <w:tr w:rsidR="00354925" w:rsidRPr="007403AB" w14:paraId="3CC7A8ED" w14:textId="77777777" w:rsidTr="00113FB0">
        <w:trPr>
          <w:trHeight w:val="7542"/>
          <w:jc w:val="center"/>
        </w:trPr>
        <w:tc>
          <w:tcPr>
            <w:tcW w:w="8931" w:type="dxa"/>
            <w:tcBorders>
              <w:top w:val="nil"/>
              <w:bottom w:val="nil"/>
              <w:right w:val="nil"/>
            </w:tcBorders>
            <w:shd w:val="clear" w:color="auto" w:fill="FFFFFF"/>
            <w:vAlign w:val="center"/>
          </w:tcPr>
          <w:p w14:paraId="0BD5A435"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Hong Kong Notaries Public</w:t>
            </w:r>
          </w:p>
          <w:p w14:paraId="1E094B8A"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Qualifications</w:t>
            </w:r>
          </w:p>
          <w:p w14:paraId="65A3AF25"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Governing Legislation</w:t>
            </w:r>
          </w:p>
          <w:p w14:paraId="5382F941"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Governing Body</w:t>
            </w:r>
          </w:p>
          <w:p w14:paraId="62A11225"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Duties &amp; Functions</w:t>
            </w:r>
          </w:p>
          <w:p w14:paraId="584205FC"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Hong Kong Notarial Services</w:t>
            </w:r>
          </w:p>
          <w:p w14:paraId="77EC67A4"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Why Business and Citizens Require?</w:t>
            </w:r>
          </w:p>
          <w:p w14:paraId="4350E947"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What Benefits Business and Citizens Acquire?</w:t>
            </w:r>
          </w:p>
          <w:p w14:paraId="12121573"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Hong Kong as a Popular Place for Notarial Services</w:t>
            </w:r>
          </w:p>
          <w:p w14:paraId="5ACD8949"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Cultural</w:t>
            </w:r>
          </w:p>
          <w:p w14:paraId="1A188B51"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Geographical</w:t>
            </w:r>
          </w:p>
          <w:p w14:paraId="3AA55514"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Infrastructural</w:t>
            </w:r>
          </w:p>
          <w:p w14:paraId="73BDB202"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Peculiarities of Hong Kong Notarial Services</w:t>
            </w:r>
          </w:p>
          <w:p w14:paraId="4F62FD72"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Community</w:t>
            </w:r>
          </w:p>
          <w:p w14:paraId="23A1EF09"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Citizens' Expectation &amp; Ways of Thinking</w:t>
            </w:r>
          </w:p>
          <w:p w14:paraId="165BDFF9"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Common Daily Notarial Work</w:t>
            </w:r>
          </w:p>
          <w:p w14:paraId="5DAC13AB"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Companies</w:t>
            </w:r>
          </w:p>
          <w:p w14:paraId="2D7B7A83"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Citizens</w:t>
            </w:r>
          </w:p>
          <w:p w14:paraId="7517C2F0"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Demonstration of Notarial Services</w:t>
            </w:r>
          </w:p>
          <w:p w14:paraId="2B9E58BD"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By Categories</w:t>
            </w:r>
          </w:p>
          <w:p w14:paraId="74BF25B2" w14:textId="77777777" w:rsidR="00354925" w:rsidRPr="00EF1E19" w:rsidRDefault="00354925" w:rsidP="00113FB0">
            <w:pPr>
              <w:pStyle w:val="ListParagraph"/>
              <w:numPr>
                <w:ilvl w:val="1"/>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By One's Life Time Line</w:t>
            </w:r>
          </w:p>
          <w:p w14:paraId="6416121A"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Pr>
                <w:rFonts w:ascii="Arial" w:hAnsi="Arial" w:cs="Arial"/>
                <w:color w:val="6C6361"/>
                <w:sz w:val="24"/>
                <w:szCs w:val="24"/>
              </w:rPr>
              <w:t>The Trend in the Profession</w:t>
            </w:r>
          </w:p>
          <w:p w14:paraId="3DC153C6" w14:textId="77777777" w:rsidR="00354925" w:rsidRPr="00EF1E19" w:rsidRDefault="00354925" w:rsidP="00113FB0">
            <w:pPr>
              <w:pStyle w:val="ListParagraph"/>
              <w:numPr>
                <w:ilvl w:val="0"/>
                <w:numId w:val="2"/>
              </w:numPr>
              <w:spacing w:line="276" w:lineRule="auto"/>
              <w:ind w:right="-92"/>
              <w:jc w:val="left"/>
              <w:rPr>
                <w:rFonts w:ascii="Arial" w:hAnsi="Arial" w:cs="Arial"/>
                <w:color w:val="6C6361"/>
                <w:sz w:val="24"/>
                <w:szCs w:val="24"/>
              </w:rPr>
            </w:pPr>
            <w:r w:rsidRPr="00EF1E19">
              <w:rPr>
                <w:rFonts w:ascii="Arial" w:hAnsi="Arial" w:cs="Arial"/>
                <w:color w:val="6C6361"/>
                <w:sz w:val="24"/>
                <w:szCs w:val="24"/>
              </w:rPr>
              <w:t>Questions &amp; Answers</w:t>
            </w:r>
          </w:p>
        </w:tc>
        <w:tc>
          <w:tcPr>
            <w:tcW w:w="1842" w:type="dxa"/>
            <w:tcBorders>
              <w:top w:val="nil"/>
              <w:left w:val="nil"/>
              <w:bottom w:val="nil"/>
            </w:tcBorders>
            <w:shd w:val="clear" w:color="auto" w:fill="FFFFFF"/>
            <w:vAlign w:val="center"/>
          </w:tcPr>
          <w:p w14:paraId="3CB7B516" w14:textId="77777777" w:rsidR="00354925" w:rsidRPr="007403AB" w:rsidRDefault="00354925" w:rsidP="00113FB0">
            <w:pPr>
              <w:spacing w:line="276" w:lineRule="auto"/>
              <w:ind w:right="-92"/>
              <w:jc w:val="center"/>
              <w:rPr>
                <w:rFonts w:ascii="Arial" w:hAnsi="Arial" w:cs="Arial"/>
                <w:color w:val="6C6361"/>
                <w:sz w:val="18"/>
                <w:szCs w:val="18"/>
              </w:rPr>
            </w:pPr>
          </w:p>
          <w:p w14:paraId="6EAAE4E1" w14:textId="77777777" w:rsidR="00354925" w:rsidRPr="007403AB" w:rsidRDefault="00354925" w:rsidP="00113FB0">
            <w:pPr>
              <w:spacing w:line="276" w:lineRule="auto"/>
              <w:ind w:right="-92"/>
              <w:jc w:val="center"/>
              <w:rPr>
                <w:rFonts w:ascii="Arial" w:hAnsi="Arial" w:cs="Arial"/>
                <w:color w:val="6C6361"/>
                <w:sz w:val="18"/>
                <w:szCs w:val="18"/>
              </w:rPr>
            </w:pPr>
          </w:p>
          <w:p w14:paraId="2D1B8E6A" w14:textId="77777777" w:rsidR="00354925" w:rsidRPr="007403AB" w:rsidRDefault="00354925" w:rsidP="00113FB0">
            <w:pPr>
              <w:spacing w:line="276" w:lineRule="auto"/>
              <w:ind w:right="-92"/>
              <w:jc w:val="center"/>
              <w:rPr>
                <w:rFonts w:ascii="Arial" w:hAnsi="Arial" w:cs="Arial"/>
                <w:color w:val="6C6361"/>
                <w:sz w:val="18"/>
                <w:szCs w:val="18"/>
              </w:rPr>
            </w:pPr>
          </w:p>
          <w:p w14:paraId="153349F5" w14:textId="77777777" w:rsidR="00354925" w:rsidRPr="007403AB" w:rsidRDefault="00354925" w:rsidP="00113FB0">
            <w:pPr>
              <w:spacing w:line="276" w:lineRule="auto"/>
              <w:ind w:right="-92"/>
              <w:jc w:val="center"/>
              <w:rPr>
                <w:rFonts w:ascii="Arial" w:hAnsi="Arial" w:cs="Arial"/>
                <w:color w:val="6C6361"/>
                <w:sz w:val="18"/>
                <w:szCs w:val="18"/>
              </w:rPr>
            </w:pPr>
          </w:p>
          <w:p w14:paraId="6BA9007C" w14:textId="77777777" w:rsidR="00354925" w:rsidRPr="007403AB" w:rsidRDefault="00354925" w:rsidP="00113FB0">
            <w:pPr>
              <w:spacing w:line="276" w:lineRule="auto"/>
              <w:ind w:right="-92"/>
              <w:jc w:val="center"/>
              <w:rPr>
                <w:rFonts w:ascii="Arial" w:hAnsi="Arial" w:cs="Arial"/>
                <w:color w:val="6C6361"/>
                <w:sz w:val="18"/>
                <w:szCs w:val="18"/>
              </w:rPr>
            </w:pPr>
          </w:p>
          <w:p w14:paraId="4D8495FF" w14:textId="77777777" w:rsidR="00354925" w:rsidRPr="007403AB" w:rsidRDefault="00354925" w:rsidP="00113FB0">
            <w:pPr>
              <w:spacing w:line="276" w:lineRule="auto"/>
              <w:ind w:right="-92"/>
              <w:jc w:val="center"/>
              <w:rPr>
                <w:rFonts w:ascii="Arial" w:hAnsi="Arial" w:cs="Arial"/>
                <w:color w:val="6C6361"/>
                <w:sz w:val="18"/>
                <w:szCs w:val="18"/>
              </w:rPr>
            </w:pPr>
          </w:p>
          <w:p w14:paraId="727B48B3" w14:textId="77777777" w:rsidR="00354925" w:rsidRPr="007403AB" w:rsidRDefault="00354925" w:rsidP="00113FB0">
            <w:pPr>
              <w:spacing w:line="276" w:lineRule="auto"/>
              <w:ind w:right="-92"/>
              <w:jc w:val="center"/>
              <w:rPr>
                <w:rFonts w:ascii="Arial" w:hAnsi="Arial" w:cs="Arial"/>
                <w:color w:val="6C6361"/>
                <w:sz w:val="18"/>
                <w:szCs w:val="18"/>
              </w:rPr>
            </w:pPr>
          </w:p>
          <w:p w14:paraId="7EA0FEE6" w14:textId="77777777" w:rsidR="00354925" w:rsidRDefault="00354925" w:rsidP="00113FB0">
            <w:pPr>
              <w:spacing w:line="276" w:lineRule="auto"/>
              <w:ind w:right="-92"/>
              <w:jc w:val="center"/>
              <w:rPr>
                <w:rFonts w:ascii="Arial" w:hAnsi="Arial" w:cs="Arial"/>
                <w:color w:val="6C6361"/>
                <w:sz w:val="18"/>
                <w:szCs w:val="18"/>
              </w:rPr>
            </w:pPr>
          </w:p>
          <w:p w14:paraId="015FB1C6" w14:textId="77777777" w:rsidR="00354925" w:rsidRDefault="00354925" w:rsidP="00113FB0">
            <w:pPr>
              <w:spacing w:line="276" w:lineRule="auto"/>
              <w:ind w:right="-92"/>
              <w:jc w:val="center"/>
              <w:rPr>
                <w:rFonts w:ascii="Arial" w:hAnsi="Arial" w:cs="Arial"/>
                <w:color w:val="6C6361"/>
                <w:sz w:val="18"/>
                <w:szCs w:val="18"/>
              </w:rPr>
            </w:pPr>
          </w:p>
          <w:p w14:paraId="4F33A1EA" w14:textId="77777777" w:rsidR="00354925" w:rsidRDefault="00354925" w:rsidP="00113FB0">
            <w:pPr>
              <w:spacing w:line="276" w:lineRule="auto"/>
              <w:ind w:right="-92"/>
              <w:jc w:val="center"/>
              <w:rPr>
                <w:rFonts w:ascii="Arial" w:hAnsi="Arial" w:cs="Arial"/>
                <w:color w:val="6C6361"/>
                <w:sz w:val="18"/>
                <w:szCs w:val="18"/>
              </w:rPr>
            </w:pPr>
          </w:p>
          <w:p w14:paraId="0AD77590" w14:textId="77777777" w:rsidR="00354925" w:rsidRPr="007403AB" w:rsidRDefault="00354925" w:rsidP="00113FB0">
            <w:pPr>
              <w:spacing w:line="276" w:lineRule="auto"/>
              <w:ind w:right="-92"/>
              <w:jc w:val="center"/>
              <w:rPr>
                <w:rFonts w:ascii="Arial" w:hAnsi="Arial" w:cs="Arial"/>
                <w:color w:val="6C6361"/>
                <w:sz w:val="18"/>
                <w:szCs w:val="18"/>
              </w:rPr>
            </w:pPr>
          </w:p>
          <w:p w14:paraId="06C5D54E" w14:textId="77777777" w:rsidR="00354925" w:rsidRDefault="00354925" w:rsidP="00113FB0">
            <w:pPr>
              <w:spacing w:line="276" w:lineRule="auto"/>
              <w:ind w:right="-92"/>
              <w:jc w:val="center"/>
              <w:rPr>
                <w:rFonts w:ascii="Arial" w:hAnsi="Arial" w:cs="Arial"/>
                <w:color w:val="6C6361"/>
                <w:sz w:val="18"/>
                <w:szCs w:val="18"/>
              </w:rPr>
            </w:pPr>
          </w:p>
          <w:p w14:paraId="6E94C974" w14:textId="77777777" w:rsidR="00354925" w:rsidRDefault="00354925" w:rsidP="00113FB0">
            <w:pPr>
              <w:spacing w:line="276" w:lineRule="auto"/>
              <w:ind w:right="-92"/>
              <w:jc w:val="center"/>
              <w:rPr>
                <w:rFonts w:ascii="Arial" w:hAnsi="Arial" w:cs="Arial"/>
                <w:color w:val="6C6361"/>
                <w:sz w:val="18"/>
                <w:szCs w:val="18"/>
              </w:rPr>
            </w:pPr>
          </w:p>
          <w:p w14:paraId="5D016937" w14:textId="77777777" w:rsidR="00354925" w:rsidRDefault="00354925" w:rsidP="00113FB0">
            <w:pPr>
              <w:spacing w:line="276" w:lineRule="auto"/>
              <w:ind w:right="-92"/>
              <w:jc w:val="center"/>
              <w:rPr>
                <w:rFonts w:ascii="Arial" w:hAnsi="Arial" w:cs="Arial"/>
                <w:color w:val="6C6361"/>
                <w:sz w:val="18"/>
                <w:szCs w:val="18"/>
              </w:rPr>
            </w:pPr>
          </w:p>
          <w:p w14:paraId="1A2E4969" w14:textId="77777777" w:rsidR="00354925" w:rsidRDefault="00354925" w:rsidP="00113FB0">
            <w:pPr>
              <w:spacing w:line="276" w:lineRule="auto"/>
              <w:ind w:right="-92"/>
              <w:jc w:val="center"/>
              <w:rPr>
                <w:rFonts w:ascii="Arial" w:hAnsi="Arial" w:cs="Arial"/>
                <w:color w:val="6C6361"/>
                <w:sz w:val="18"/>
                <w:szCs w:val="18"/>
              </w:rPr>
            </w:pPr>
          </w:p>
          <w:p w14:paraId="7CC3003B" w14:textId="77777777" w:rsidR="00354925" w:rsidRDefault="00354925" w:rsidP="00113FB0">
            <w:pPr>
              <w:spacing w:line="276" w:lineRule="auto"/>
              <w:ind w:right="-92"/>
              <w:jc w:val="center"/>
              <w:rPr>
                <w:rFonts w:ascii="Arial" w:hAnsi="Arial" w:cs="Arial"/>
                <w:color w:val="6C6361"/>
                <w:sz w:val="18"/>
                <w:szCs w:val="18"/>
              </w:rPr>
            </w:pPr>
          </w:p>
          <w:p w14:paraId="5FECD563" w14:textId="77777777" w:rsidR="00354925" w:rsidRPr="007403AB" w:rsidRDefault="00354925" w:rsidP="00113FB0">
            <w:pPr>
              <w:spacing w:line="276" w:lineRule="auto"/>
              <w:ind w:right="-92"/>
              <w:jc w:val="center"/>
              <w:rPr>
                <w:rFonts w:ascii="Arial" w:hAnsi="Arial" w:cs="Arial"/>
                <w:color w:val="6C6361"/>
                <w:sz w:val="18"/>
                <w:szCs w:val="18"/>
              </w:rPr>
            </w:pPr>
          </w:p>
          <w:p w14:paraId="1BC31DD8" w14:textId="77777777" w:rsidR="00354925" w:rsidRDefault="00354925" w:rsidP="00113FB0">
            <w:pPr>
              <w:spacing w:line="276" w:lineRule="auto"/>
              <w:ind w:right="-92"/>
              <w:jc w:val="center"/>
              <w:rPr>
                <w:rFonts w:ascii="Arial" w:hAnsi="Arial" w:cs="Arial"/>
                <w:color w:val="6C6361"/>
                <w:sz w:val="18"/>
                <w:szCs w:val="18"/>
              </w:rPr>
            </w:pPr>
          </w:p>
          <w:p w14:paraId="275CAA02" w14:textId="77777777" w:rsidR="00354925" w:rsidRDefault="00354925" w:rsidP="00113FB0">
            <w:pPr>
              <w:spacing w:line="276" w:lineRule="auto"/>
              <w:ind w:right="-92"/>
              <w:jc w:val="center"/>
              <w:rPr>
                <w:rFonts w:ascii="Arial" w:hAnsi="Arial" w:cs="Arial"/>
                <w:color w:val="6C6361"/>
                <w:sz w:val="18"/>
                <w:szCs w:val="18"/>
              </w:rPr>
            </w:pPr>
          </w:p>
          <w:p w14:paraId="28F2CD98" w14:textId="77777777" w:rsidR="00354925" w:rsidRPr="007403AB" w:rsidRDefault="00354925" w:rsidP="00113FB0">
            <w:pPr>
              <w:spacing w:line="276" w:lineRule="auto"/>
              <w:ind w:right="-92"/>
              <w:jc w:val="center"/>
              <w:rPr>
                <w:rFonts w:ascii="Arial" w:hAnsi="Arial" w:cs="Arial"/>
                <w:color w:val="6C6361"/>
                <w:sz w:val="18"/>
                <w:szCs w:val="18"/>
              </w:rPr>
            </w:pPr>
          </w:p>
          <w:p w14:paraId="05C602E9" w14:textId="77777777" w:rsidR="00354925" w:rsidRPr="007403AB" w:rsidRDefault="00354925" w:rsidP="00113FB0">
            <w:pPr>
              <w:spacing w:line="276" w:lineRule="auto"/>
              <w:ind w:right="-92"/>
              <w:jc w:val="center"/>
              <w:rPr>
                <w:rFonts w:ascii="Arial" w:hAnsi="Arial" w:cs="Arial"/>
                <w:color w:val="6C6361"/>
                <w:sz w:val="18"/>
                <w:szCs w:val="18"/>
              </w:rPr>
            </w:pPr>
          </w:p>
          <w:p w14:paraId="186A4B16" w14:textId="77777777" w:rsidR="00354925" w:rsidRPr="007403AB" w:rsidRDefault="00354925" w:rsidP="00113FB0">
            <w:pPr>
              <w:spacing w:line="276" w:lineRule="auto"/>
              <w:ind w:right="-92"/>
              <w:jc w:val="center"/>
              <w:rPr>
                <w:rFonts w:ascii="Arial" w:hAnsi="Arial" w:cs="Arial"/>
                <w:color w:val="6C6361"/>
                <w:sz w:val="18"/>
                <w:szCs w:val="18"/>
              </w:rPr>
            </w:pPr>
          </w:p>
          <w:p w14:paraId="40CF4570" w14:textId="77777777" w:rsidR="00354925" w:rsidRPr="007403AB" w:rsidRDefault="00354925" w:rsidP="00113FB0">
            <w:pPr>
              <w:spacing w:line="276" w:lineRule="auto"/>
              <w:ind w:right="-92"/>
              <w:jc w:val="center"/>
              <w:rPr>
                <w:rFonts w:ascii="Arial" w:hAnsi="Arial" w:cs="Arial"/>
                <w:color w:val="6C6361"/>
                <w:sz w:val="18"/>
                <w:szCs w:val="18"/>
              </w:rPr>
            </w:pPr>
          </w:p>
          <w:p w14:paraId="6AA7A73C" w14:textId="77777777" w:rsidR="00354925" w:rsidRPr="007403AB" w:rsidRDefault="00354925" w:rsidP="00113FB0">
            <w:pPr>
              <w:spacing w:line="276" w:lineRule="auto"/>
              <w:ind w:right="-92"/>
              <w:jc w:val="center"/>
              <w:rPr>
                <w:rFonts w:ascii="Arial" w:hAnsi="Arial" w:cs="Arial"/>
                <w:color w:val="6C6361"/>
                <w:sz w:val="20"/>
                <w:szCs w:val="20"/>
              </w:rPr>
            </w:pPr>
            <w:r>
              <w:rPr>
                <w:noProof/>
              </w:rPr>
              <w:drawing>
                <wp:inline distT="0" distB="0" distL="0" distR="0" wp14:anchorId="28685D7C" wp14:editId="46D727A0">
                  <wp:extent cx="889559" cy="1017981"/>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559" cy="1017981"/>
                          </a:xfrm>
                          <a:prstGeom prst="rect">
                            <a:avLst/>
                          </a:prstGeom>
                        </pic:spPr>
                      </pic:pic>
                    </a:graphicData>
                  </a:graphic>
                </wp:inline>
              </w:drawing>
            </w:r>
          </w:p>
        </w:tc>
      </w:tr>
    </w:tbl>
    <w:p w14:paraId="23883CD8" w14:textId="77777777" w:rsidR="00354925" w:rsidRPr="00C64D42" w:rsidRDefault="00354925"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354925"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75CA31EE"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04DE1371"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EVT000000400</w:t>
            </w:r>
          </w:p>
        </w:tc>
        <w:tc>
          <w:tcPr>
            <w:tcW w:w="1701" w:type="dxa"/>
            <w:tcBorders>
              <w:top w:val="nil"/>
              <w:bottom w:val="single" w:sz="12" w:space="0" w:color="FFFFFF"/>
            </w:tcBorders>
            <w:shd w:val="clear" w:color="auto" w:fill="F0EBE1"/>
            <w:vAlign w:val="center"/>
          </w:tcPr>
          <w:p w14:paraId="73E43897" w14:textId="4DD37789"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6C884A1C"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354925"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080EA859"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50838CB9"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20 October 2023 (Friday) </w:t>
            </w:r>
            <w:r>
              <w:rPr>
                <w:rFonts w:ascii="Arial" w:eastAsia="Times New Roman" w:hAnsi="Arial" w:cs="Arial"/>
                <w:b/>
                <w:noProof/>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5602E14" w14:textId="46E160F0"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66CC3DE4" w14:textId="77777777" w:rsidR="00354925"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446F511C"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354925"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4F854D6B"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0C8C1195" w14:textId="77777777" w:rsidR="00354925"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 (Amended)</w:t>
            </w:r>
          </w:p>
          <w:p w14:paraId="4B2B2D30" w14:textId="748B42D7"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3BDEE0CD" w:rsidR="00354925" w:rsidRPr="00320F79"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1C64765A" w:rsidR="00354925" w:rsidRPr="00E843DA" w:rsidRDefault="00354925" w:rsidP="0035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BB1CA" w14:textId="77777777" w:rsidR="00D34BB9" w:rsidRDefault="00D34BB9" w:rsidP="00546556">
      <w:r>
        <w:separator/>
      </w:r>
    </w:p>
  </w:endnote>
  <w:endnote w:type="continuationSeparator" w:id="0">
    <w:p w14:paraId="42588BF7" w14:textId="77777777" w:rsidR="00D34BB9" w:rsidRDefault="00D34BB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20F6" w14:textId="77777777" w:rsidR="00D34BB9" w:rsidRDefault="00D34BB9" w:rsidP="00546556">
      <w:r>
        <w:separator/>
      </w:r>
    </w:p>
  </w:footnote>
  <w:footnote w:type="continuationSeparator" w:id="0">
    <w:p w14:paraId="383BEEF1" w14:textId="77777777" w:rsidR="00D34BB9" w:rsidRDefault="00D34BB9"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gxvxi7cGZGEYxX5nzUcpLT1ndkEfl/GdOoRKmpxP0btePO6g0xq3EAwFPZu3RHBF5v/y4mds+jyeLU+kQVS4tQ==" w:salt="6VUjC7tvElbleLCfdliuf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B8"/>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925"/>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2771"/>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2F17"/>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6DE8"/>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0BCD"/>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1D99"/>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57EB4"/>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BB9"/>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The Role of Hong Kong Notaries Public in Helping Business and Citizens</vt:lpstr>
    </vt:vector>
  </TitlesOfParts>
  <Manager>Tyrone Tsang</Manager>
  <Company>The Profectional Company Limited</Company>
  <LinksUpToDate>false</LinksUpToDate>
  <CharactersWithSpaces>3577</CharactersWithSpaces>
  <SharedDoc>false</SharedDoc>
  <HyperlinkBase>http://download.profectional.com/events/EVT000000400.docx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Role of Hong Kong Notaries Public in Helping Business and Citizens</dc:title>
  <dc:subject>CPD Course: The Role of Hong Kong Notaries Public in Helping Business and Citizens</dc:subject>
  <dc:creator>The Profectional Company Limited</dc:creator>
  <cp:keywords>Profectional; Kornerstone; CPD; CPT; CLE; CE; RME; Samuel Li; Solicitor; Notary Public; Samuel Li &amp; Co.; Solicitors &amp; Notaries</cp:keywords>
  <dc:description/>
  <cp:lastModifiedBy>Tyrone Tsang</cp:lastModifiedBy>
  <cp:revision>66</cp:revision>
  <cp:lastPrinted>2022-08-10T04:00:00Z</cp:lastPrinted>
  <dcterms:created xsi:type="dcterms:W3CDTF">2017-01-12T02:41:00Z</dcterms:created>
  <dcterms:modified xsi:type="dcterms:W3CDTF">2023-11-01T13:27:00Z</dcterms:modified>
  <cp:category/>
</cp:coreProperties>
</file>