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56632" w14:textId="77777777" w:rsidR="00E16DEC" w:rsidRPr="00E16DEC" w:rsidRDefault="00E16DEC" w:rsidP="00E16DEC">
      <w:pPr>
        <w:spacing w:line="276" w:lineRule="auto"/>
        <w:jc w:val="left"/>
        <w:rPr>
          <w:rFonts w:ascii="Arial" w:hAnsi="Arial" w:cs="Arial"/>
          <w:sz w:val="2"/>
          <w:szCs w:val="2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E16DEC" w:rsidRPr="00523A64" w14:paraId="7B6DE94C" w14:textId="77777777" w:rsidTr="00AB7E85">
        <w:trPr>
          <w:trHeight w:val="3119"/>
          <w:jc w:val="center"/>
        </w:trPr>
        <w:tc>
          <w:tcPr>
            <w:tcW w:w="4797" w:type="dxa"/>
            <w:shd w:val="clear" w:color="auto" w:fill="FFFFFF"/>
            <w:vAlign w:val="center"/>
          </w:tcPr>
          <w:p w14:paraId="557E59DD" w14:textId="77777777" w:rsidR="00E16DEC" w:rsidRPr="001A3018" w:rsidRDefault="00E16DEC" w:rsidP="00AB7E85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14:paraId="6B4A5AFC" w14:textId="77777777" w:rsidR="00E16DEC" w:rsidRDefault="00E16DEC" w:rsidP="00AB7E85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CF685C">
              <w:fldChar w:fldCharType="begin"/>
            </w:r>
            <w:r>
              <w:instrText>HYPERLINK "http://cpd.hk/evt000000406/"</w:instrText>
            </w:r>
            <w:r w:rsidRPr="00CF685C">
              <w:fldChar w:fldCharType="separate"/>
            </w:r>
            <w:r w:rsidRPr="00824E44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Paws for Justice:</w:t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br/>
            </w:r>
            <w:r w:rsidRPr="00824E44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The Evolution</w:t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br/>
            </w:r>
            <w:r w:rsidRPr="00824E44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and Impact</w:t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br/>
            </w:r>
            <w:r w:rsidRPr="00824E44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of Animal Law</w:t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br/>
            </w:r>
            <w:r w:rsidRPr="00824E44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in Hong Kong</w:t>
            </w:r>
          </w:p>
          <w:p w14:paraId="1E915E60" w14:textId="77777777" w:rsidR="00E16DEC" w:rsidRPr="00C65AFD" w:rsidRDefault="00E16DEC" w:rsidP="00AB7E8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F685C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fldChar w:fldCharType="end"/>
            </w:r>
          </w:p>
          <w:p w14:paraId="49DE40D9" w14:textId="77777777" w:rsidR="00E16DEC" w:rsidRPr="00C65AFD" w:rsidRDefault="00E16DEC" w:rsidP="00AB7E85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14:paraId="6E6A929B" w14:textId="77777777" w:rsidR="00E16DEC" w:rsidRDefault="00E16DEC" w:rsidP="00AB7E85">
            <w:pPr>
              <w:jc w:val="center"/>
              <w:rPr>
                <w:rStyle w:val="Hyperlink"/>
                <w:rFonts w:ascii="Arial" w:hAnsi="Arial" w:cs="Arial"/>
                <w:color w:val="6C6361"/>
                <w:sz w:val="24"/>
                <w:szCs w:val="24"/>
                <w:u w:val="none"/>
              </w:rPr>
            </w:pPr>
            <w:hyperlink r:id="rId8" w:history="1"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>
                <w:rPr>
                  <w:rStyle w:val="Hyperlink"/>
                  <w:color w:val="6C6361"/>
                </w:rPr>
                <w:t>r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. Kim J. McCoy</w:t>
              </w:r>
            </w:hyperlink>
            <w:r>
              <w:rPr>
                <w:rStyle w:val="Hyperlink"/>
                <w:rFonts w:ascii="Arial" w:hAnsi="Arial" w:cs="Arial"/>
                <w:color w:val="6C6361"/>
                <w:sz w:val="24"/>
                <w:szCs w:val="24"/>
                <w:u w:val="none"/>
              </w:rPr>
              <w:t>,</w:t>
            </w:r>
          </w:p>
          <w:p w14:paraId="098732FB" w14:textId="77777777" w:rsidR="00E16DEC" w:rsidRDefault="00E16DEC" w:rsidP="00AB7E85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Barrister-at-Law,</w:t>
            </w:r>
          </w:p>
          <w:p w14:paraId="22BB859A" w14:textId="77777777" w:rsidR="00E16DEC" w:rsidRDefault="00E16DEC" w:rsidP="00AB7E85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Founder,</w:t>
            </w:r>
          </w:p>
          <w:p w14:paraId="0F012430" w14:textId="77777777" w:rsidR="00E16DEC" w:rsidRDefault="00E16DEC" w:rsidP="00AB7E85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824E44">
              <w:rPr>
                <w:rFonts w:ascii="Arial" w:hAnsi="Arial" w:cs="Arial"/>
                <w:color w:val="6C6361"/>
                <w:sz w:val="24"/>
                <w:szCs w:val="24"/>
              </w:rPr>
              <w:t>Hong Kong Animal Law</w:t>
            </w:r>
          </w:p>
          <w:p w14:paraId="39D6049A" w14:textId="77777777" w:rsidR="00E16DEC" w:rsidRDefault="00E16DEC" w:rsidP="00AB7E85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824E44">
              <w:rPr>
                <w:rFonts w:ascii="Arial" w:hAnsi="Arial" w:cs="Arial"/>
                <w:color w:val="6C6361"/>
                <w:sz w:val="24"/>
                <w:szCs w:val="24"/>
              </w:rPr>
              <w:t xml:space="preserve">and Protection </w:t>
            </w:r>
            <w:proofErr w:type="spellStart"/>
            <w:r w:rsidRPr="00824E44">
              <w:rPr>
                <w:rFonts w:ascii="Arial" w:hAnsi="Arial" w:cs="Arial"/>
                <w:color w:val="6C6361"/>
                <w:sz w:val="24"/>
                <w:szCs w:val="24"/>
              </w:rPr>
              <w:t>Organisation</w:t>
            </w:r>
            <w:proofErr w:type="spellEnd"/>
          </w:p>
          <w:p w14:paraId="627B6681" w14:textId="77777777" w:rsidR="00E16DEC" w:rsidRPr="007E02E6" w:rsidRDefault="00E16DEC" w:rsidP="00AB7E85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(</w:t>
            </w:r>
            <w:r w:rsidRPr="008A6BAE">
              <w:rPr>
                <w:rFonts w:ascii="Arial" w:hAnsi="Arial" w:cs="Arial"/>
                <w:color w:val="6C6361"/>
                <w:sz w:val="24"/>
                <w:szCs w:val="24"/>
              </w:rPr>
              <w:t>HKALPO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)</w:t>
            </w:r>
          </w:p>
          <w:p w14:paraId="3318458C" w14:textId="77777777" w:rsidR="00E16DEC" w:rsidRPr="00D87ECF" w:rsidRDefault="00E16DEC" w:rsidP="00AB7E85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76" w:type="dxa"/>
            <w:shd w:val="clear" w:color="auto" w:fill="FFFFFF"/>
            <w:vAlign w:val="center"/>
          </w:tcPr>
          <w:p w14:paraId="4530C7CD" w14:textId="77777777" w:rsidR="00E16DEC" w:rsidRPr="00D50772" w:rsidRDefault="00E16DEC" w:rsidP="00AB7E85">
            <w:pPr>
              <w:spacing w:line="276" w:lineRule="auto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A329F3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743137E7" wp14:editId="1F3A9154">
                  <wp:simplePos x="0" y="0"/>
                  <wp:positionH relativeFrom="column">
                    <wp:posOffset>3171825</wp:posOffset>
                  </wp:positionH>
                  <wp:positionV relativeFrom="paragraph">
                    <wp:posOffset>-400050</wp:posOffset>
                  </wp:positionV>
                  <wp:extent cx="539750" cy="539750"/>
                  <wp:effectExtent l="0" t="0" r="6350" b="6350"/>
                  <wp:wrapNone/>
                  <wp:docPr id="4" name="Picture 4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24E61976" wp14:editId="2A6B8475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t xml:space="preserve"> </w:t>
            </w:r>
          </w:p>
        </w:tc>
      </w:tr>
    </w:tbl>
    <w:p w14:paraId="429C030B" w14:textId="77777777" w:rsidR="00E16DEC" w:rsidRPr="008E20F4" w:rsidRDefault="00E16DEC" w:rsidP="00E16DEC">
      <w:pPr>
        <w:spacing w:line="276" w:lineRule="auto"/>
        <w:jc w:val="left"/>
        <w:rPr>
          <w:rFonts w:ascii="Arial" w:hAnsi="Arial" w:cs="Arial"/>
          <w:sz w:val="20"/>
          <w:szCs w:val="24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E16DEC" w:rsidRPr="000F3FFC" w14:paraId="6C249BFA" w14:textId="77777777" w:rsidTr="00AB7E85">
        <w:trPr>
          <w:trHeight w:val="2501"/>
          <w:jc w:val="center"/>
        </w:trPr>
        <w:tc>
          <w:tcPr>
            <w:tcW w:w="1985" w:type="dxa"/>
            <w:shd w:val="clear" w:color="auto" w:fill="FFFFFF"/>
            <w:vAlign w:val="center"/>
          </w:tcPr>
          <w:p w14:paraId="762D8F57" w14:textId="77777777" w:rsidR="00E16DEC" w:rsidRPr="000F3FFC" w:rsidRDefault="00E16DEC" w:rsidP="00AB7E8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3FFC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9C54601" wp14:editId="201B9BD6">
                  <wp:extent cx="1080135" cy="1440180"/>
                  <wp:effectExtent l="0" t="0" r="5715" b="7620"/>
                  <wp:docPr id="8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14:paraId="4CE0EE59" w14:textId="77777777" w:rsidR="00E16DEC" w:rsidRPr="00824E44" w:rsidRDefault="00E16DEC" w:rsidP="00AB7E85">
            <w:pPr>
              <w:rPr>
                <w:rFonts w:ascii="Arial" w:hAnsi="Arial" w:cs="Arial"/>
                <w:color w:val="6C6361"/>
                <w:sz w:val="24"/>
              </w:rPr>
            </w:pPr>
            <w:r w:rsidRPr="00824E44">
              <w:rPr>
                <w:rFonts w:ascii="Arial" w:hAnsi="Arial" w:cs="Arial"/>
                <w:color w:val="6C6361"/>
                <w:sz w:val="24"/>
              </w:rPr>
              <w:t>Kim J</w:t>
            </w:r>
            <w:r>
              <w:rPr>
                <w:rFonts w:ascii="Arial" w:hAnsi="Arial" w:cs="Arial"/>
                <w:color w:val="6C6361"/>
                <w:sz w:val="24"/>
              </w:rPr>
              <w:t>.</w:t>
            </w:r>
            <w:r w:rsidRPr="00824E44">
              <w:rPr>
                <w:rFonts w:ascii="Arial" w:hAnsi="Arial" w:cs="Arial"/>
                <w:color w:val="6C6361"/>
                <w:sz w:val="24"/>
              </w:rPr>
              <w:t xml:space="preserve"> McCoy is a dual qualified barrister (Hong Kong and New Zealand) who </w:t>
            </w:r>
            <w:proofErr w:type="spellStart"/>
            <w:r w:rsidRPr="00824E44">
              <w:rPr>
                <w:rFonts w:ascii="Arial" w:hAnsi="Arial" w:cs="Arial"/>
                <w:color w:val="6C6361"/>
                <w:sz w:val="24"/>
              </w:rPr>
              <w:t>practises</w:t>
            </w:r>
            <w:proofErr w:type="spellEnd"/>
            <w:r w:rsidRPr="00824E44">
              <w:rPr>
                <w:rFonts w:ascii="Arial" w:hAnsi="Arial" w:cs="Arial"/>
                <w:color w:val="6C6361"/>
                <w:sz w:val="24"/>
              </w:rPr>
              <w:t xml:space="preserve"> in both the criminal and civil Courts, and has developed </w:t>
            </w:r>
            <w:proofErr w:type="spellStart"/>
            <w:r w:rsidRPr="00824E44">
              <w:rPr>
                <w:rFonts w:ascii="Arial" w:hAnsi="Arial" w:cs="Arial"/>
                <w:color w:val="6C6361"/>
                <w:sz w:val="24"/>
              </w:rPr>
              <w:t>specialisation</w:t>
            </w:r>
            <w:proofErr w:type="spellEnd"/>
            <w:r w:rsidRPr="00824E44">
              <w:rPr>
                <w:rFonts w:ascii="Arial" w:hAnsi="Arial" w:cs="Arial"/>
                <w:color w:val="6C6361"/>
                <w:sz w:val="24"/>
              </w:rPr>
              <w:t xml:space="preserve"> for animal law.</w:t>
            </w:r>
            <w:r>
              <w:rPr>
                <w:rFonts w:ascii="Arial" w:hAnsi="Arial" w:cs="Arial"/>
                <w:color w:val="6C6361"/>
                <w:sz w:val="24"/>
              </w:rPr>
              <w:t xml:space="preserve"> </w:t>
            </w:r>
            <w:r w:rsidRPr="00824E44">
              <w:rPr>
                <w:rFonts w:ascii="Arial" w:hAnsi="Arial" w:cs="Arial"/>
                <w:color w:val="6C6361"/>
                <w:sz w:val="24"/>
              </w:rPr>
              <w:t xml:space="preserve"> He is the Director and Founder of the Hong Kong Animal Law and Protection </w:t>
            </w:r>
            <w:proofErr w:type="spellStart"/>
            <w:r w:rsidRPr="00824E44">
              <w:rPr>
                <w:rFonts w:ascii="Arial" w:hAnsi="Arial" w:cs="Arial"/>
                <w:color w:val="6C6361"/>
                <w:sz w:val="24"/>
              </w:rPr>
              <w:t>Organisation</w:t>
            </w:r>
            <w:proofErr w:type="spellEnd"/>
            <w:r w:rsidRPr="00824E44">
              <w:rPr>
                <w:rFonts w:ascii="Arial" w:hAnsi="Arial" w:cs="Arial"/>
                <w:color w:val="6C6361"/>
                <w:sz w:val="24"/>
              </w:rPr>
              <w:t xml:space="preserve"> (HKALPO), which seeks to inspire and encourage more Hong Kong legal professionals to be the voice of animals in Court.</w:t>
            </w:r>
          </w:p>
        </w:tc>
      </w:tr>
    </w:tbl>
    <w:p w14:paraId="5380C93E" w14:textId="77777777" w:rsidR="00E16DEC" w:rsidRDefault="00E16DEC" w:rsidP="00E16DEC">
      <w:pPr>
        <w:spacing w:line="276" w:lineRule="auto"/>
        <w:jc w:val="left"/>
        <w:rPr>
          <w:rFonts w:ascii="Arial" w:hAnsi="Arial" w:cs="Arial"/>
          <w:sz w:val="20"/>
          <w:szCs w:val="28"/>
        </w:rPr>
      </w:pPr>
    </w:p>
    <w:tbl>
      <w:tblPr>
        <w:tblW w:w="10773" w:type="dxa"/>
        <w:jc w:val="center"/>
        <w:tblBorders>
          <w:bottom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10773"/>
      </w:tblGrid>
      <w:tr w:rsidR="00E16DEC" w:rsidRPr="008E20F4" w14:paraId="5A75FEA0" w14:textId="77777777" w:rsidTr="00AB7E85">
        <w:trPr>
          <w:trHeight w:val="397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0EBE1"/>
            <w:vAlign w:val="center"/>
          </w:tcPr>
          <w:p w14:paraId="0EB54072" w14:textId="77777777" w:rsidR="00E16DEC" w:rsidRPr="008E20F4" w:rsidRDefault="00E16DEC" w:rsidP="00AB7E85">
            <w:pPr>
              <w:spacing w:line="276" w:lineRule="auto"/>
              <w:jc w:val="center"/>
              <w:rPr>
                <w:rFonts w:ascii="Arial" w:hAnsi="Arial" w:cs="Arial"/>
                <w:b/>
                <w:color w:val="524B48"/>
                <w:sz w:val="24"/>
                <w:szCs w:val="24"/>
              </w:rPr>
            </w:pPr>
            <w:r w:rsidRPr="008E20F4">
              <w:rPr>
                <w:rFonts w:ascii="Arial" w:hAnsi="Arial" w:cs="Arial"/>
                <w:b/>
                <w:color w:val="524B48"/>
                <w:sz w:val="24"/>
                <w:szCs w:val="24"/>
              </w:rPr>
              <w:t>Course Outline</w:t>
            </w:r>
          </w:p>
        </w:tc>
      </w:tr>
      <w:tr w:rsidR="00E16DEC" w:rsidRPr="008E20F4" w14:paraId="095F193F" w14:textId="77777777" w:rsidTr="00AB7E85">
        <w:trPr>
          <w:trHeight w:val="6256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BB61637" w14:textId="77777777" w:rsidR="00E16DEC" w:rsidRPr="008E20F4" w:rsidRDefault="00E16DEC" w:rsidP="00AB7E85">
            <w:pPr>
              <w:pStyle w:val="ListParagraph"/>
              <w:numPr>
                <w:ilvl w:val="0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8E20F4">
              <w:rPr>
                <w:rFonts w:ascii="Arial" w:hAnsi="Arial" w:cs="Arial"/>
                <w:color w:val="6C6361"/>
                <w:sz w:val="24"/>
                <w:szCs w:val="24"/>
              </w:rPr>
              <w:t>Introduction to Hong Kong Animal Law</w:t>
            </w:r>
          </w:p>
          <w:p w14:paraId="137F30DF" w14:textId="77777777" w:rsidR="00E16DEC" w:rsidRPr="008E20F4" w:rsidRDefault="00E16DEC" w:rsidP="00AB7E85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8E20F4">
              <w:rPr>
                <w:rFonts w:ascii="Arial" w:hAnsi="Arial" w:cs="Arial"/>
                <w:color w:val="6C6361"/>
                <w:sz w:val="24"/>
                <w:szCs w:val="24"/>
              </w:rPr>
              <w:t>Overview of animal-related laws in Hong Kong</w:t>
            </w:r>
          </w:p>
          <w:p w14:paraId="11829C47" w14:textId="77777777" w:rsidR="00E16DEC" w:rsidRPr="008E20F4" w:rsidRDefault="00E16DEC" w:rsidP="00AB7E85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8E20F4">
              <w:rPr>
                <w:rFonts w:ascii="Arial" w:hAnsi="Arial" w:cs="Arial"/>
                <w:color w:val="6C6361"/>
                <w:sz w:val="24"/>
                <w:szCs w:val="24"/>
              </w:rPr>
              <w:t>Historical context and evolution of animal law in Hong Kong</w:t>
            </w:r>
          </w:p>
          <w:p w14:paraId="5AB20B49" w14:textId="77777777" w:rsidR="00E16DEC" w:rsidRPr="008E20F4" w:rsidRDefault="00E16DEC" w:rsidP="00AB7E85">
            <w:pPr>
              <w:pStyle w:val="ListParagraph"/>
              <w:numPr>
                <w:ilvl w:val="0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8E20F4">
              <w:rPr>
                <w:rFonts w:ascii="Arial" w:hAnsi="Arial" w:cs="Arial"/>
                <w:color w:val="6C6361"/>
                <w:sz w:val="24"/>
                <w:szCs w:val="24"/>
              </w:rPr>
              <w:t>Animal Welfare in Hong Kong</w:t>
            </w:r>
          </w:p>
          <w:p w14:paraId="7B67D1E6" w14:textId="77777777" w:rsidR="00E16DEC" w:rsidRPr="008E20F4" w:rsidRDefault="00E16DEC" w:rsidP="00AB7E85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8E20F4">
              <w:rPr>
                <w:rFonts w:ascii="Arial" w:hAnsi="Arial" w:cs="Arial"/>
                <w:color w:val="6C6361"/>
                <w:sz w:val="24"/>
                <w:szCs w:val="24"/>
              </w:rPr>
              <w:t>Animal welfare legislation in Hong Kong</w:t>
            </w:r>
          </w:p>
          <w:p w14:paraId="58EC5159" w14:textId="77777777" w:rsidR="00E16DEC" w:rsidRPr="008E20F4" w:rsidRDefault="00E16DEC" w:rsidP="00AB7E85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8E20F4">
              <w:rPr>
                <w:rFonts w:ascii="Arial" w:hAnsi="Arial" w:cs="Arial"/>
                <w:color w:val="6C6361"/>
                <w:sz w:val="24"/>
                <w:szCs w:val="24"/>
              </w:rPr>
              <w:t>Enforcement of animal welfare laws</w:t>
            </w:r>
          </w:p>
          <w:p w14:paraId="7CF9B9A4" w14:textId="77777777" w:rsidR="00E16DEC" w:rsidRPr="008E20F4" w:rsidRDefault="00E16DEC" w:rsidP="00AB7E85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8E20F4">
              <w:rPr>
                <w:rFonts w:ascii="Arial" w:hAnsi="Arial" w:cs="Arial"/>
                <w:color w:val="6C6361"/>
                <w:sz w:val="24"/>
                <w:szCs w:val="24"/>
              </w:rPr>
              <w:t>Animal welfare organizations in Hong Kong</w:t>
            </w:r>
          </w:p>
          <w:p w14:paraId="1353C184" w14:textId="77777777" w:rsidR="00E16DEC" w:rsidRPr="008E20F4" w:rsidRDefault="00E16DEC" w:rsidP="00AB7E85">
            <w:pPr>
              <w:pStyle w:val="ListParagraph"/>
              <w:numPr>
                <w:ilvl w:val="0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8E20F4">
              <w:rPr>
                <w:rFonts w:ascii="Arial" w:hAnsi="Arial" w:cs="Arial"/>
                <w:color w:val="6C6361"/>
                <w:sz w:val="24"/>
                <w:szCs w:val="24"/>
              </w:rPr>
              <w:t>Animal Cruelty and Abuse</w:t>
            </w:r>
          </w:p>
          <w:p w14:paraId="0F339F07" w14:textId="77777777" w:rsidR="00E16DEC" w:rsidRPr="008E20F4" w:rsidRDefault="00E16DEC" w:rsidP="00AB7E85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8E20F4">
              <w:rPr>
                <w:rFonts w:ascii="Arial" w:hAnsi="Arial" w:cs="Arial"/>
                <w:color w:val="6C6361"/>
                <w:sz w:val="24"/>
                <w:szCs w:val="24"/>
              </w:rPr>
              <w:t>Definition of animal cruelty and abuse under Hong Kong law</w:t>
            </w:r>
          </w:p>
          <w:p w14:paraId="4A687A40" w14:textId="77777777" w:rsidR="00E16DEC" w:rsidRPr="008E20F4" w:rsidRDefault="00E16DEC" w:rsidP="00AB7E85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8E20F4">
              <w:rPr>
                <w:rFonts w:ascii="Arial" w:hAnsi="Arial" w:cs="Arial"/>
                <w:color w:val="6C6361"/>
                <w:sz w:val="24"/>
                <w:szCs w:val="24"/>
              </w:rPr>
              <w:t>Examples of animal cruelty and abuse cases in Hong Kong</w:t>
            </w:r>
          </w:p>
          <w:p w14:paraId="2526D79F" w14:textId="77777777" w:rsidR="00E16DEC" w:rsidRPr="008E20F4" w:rsidRDefault="00E16DEC" w:rsidP="00AB7E85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8E20F4">
              <w:rPr>
                <w:rFonts w:ascii="Arial" w:hAnsi="Arial" w:cs="Arial"/>
                <w:color w:val="6C6361"/>
                <w:sz w:val="24"/>
                <w:szCs w:val="24"/>
              </w:rPr>
              <w:t>Penalties for animal cruelty and abuse in Hong Kong</w:t>
            </w:r>
          </w:p>
          <w:p w14:paraId="5E2AB797" w14:textId="77777777" w:rsidR="00E16DEC" w:rsidRPr="00FC2C61" w:rsidRDefault="00E16DEC" w:rsidP="00AB7E85">
            <w:pPr>
              <w:pStyle w:val="ListParagraph"/>
              <w:numPr>
                <w:ilvl w:val="0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FC2C61">
              <w:rPr>
                <w:rFonts w:ascii="Arial" w:hAnsi="Arial" w:cs="Arial"/>
                <w:color w:val="6C6361"/>
                <w:sz w:val="24"/>
                <w:szCs w:val="24"/>
              </w:rPr>
              <w:t>Domesticated Animals in Hong Kong</w:t>
            </w:r>
          </w:p>
          <w:p w14:paraId="27D20AFA" w14:textId="77777777" w:rsidR="00E16DEC" w:rsidRPr="008E20F4" w:rsidRDefault="00E16DEC" w:rsidP="00AB7E85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8E20F4">
              <w:rPr>
                <w:rFonts w:ascii="Arial" w:hAnsi="Arial" w:cs="Arial"/>
                <w:color w:val="6C6361"/>
                <w:sz w:val="24"/>
                <w:szCs w:val="24"/>
              </w:rPr>
              <w:t>Laws and regulations regarding ownership and treatment of domesticated animals</w:t>
            </w:r>
          </w:p>
          <w:p w14:paraId="3FFBDA9C" w14:textId="77777777" w:rsidR="00E16DEC" w:rsidRPr="008E20F4" w:rsidRDefault="00E16DEC" w:rsidP="00AB7E85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8E20F4">
              <w:rPr>
                <w:rFonts w:ascii="Arial" w:hAnsi="Arial" w:cs="Arial"/>
                <w:color w:val="6C6361"/>
                <w:sz w:val="24"/>
                <w:szCs w:val="24"/>
              </w:rPr>
              <w:t>Responsibilities of pet owners in Hong Kong</w:t>
            </w:r>
          </w:p>
          <w:p w14:paraId="3BFE5895" w14:textId="77777777" w:rsidR="00E16DEC" w:rsidRPr="008E20F4" w:rsidRDefault="00E16DEC" w:rsidP="00AB7E85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8E20F4">
              <w:rPr>
                <w:rFonts w:ascii="Arial" w:hAnsi="Arial" w:cs="Arial"/>
                <w:color w:val="6C6361"/>
                <w:sz w:val="24"/>
                <w:szCs w:val="24"/>
              </w:rPr>
              <w:t>Common issues and challenges related to domesticated animals in Hong Kong</w:t>
            </w:r>
          </w:p>
          <w:p w14:paraId="279911AA" w14:textId="77777777" w:rsidR="00E16DEC" w:rsidRPr="008E20F4" w:rsidRDefault="00E16DEC" w:rsidP="00AB7E85">
            <w:pPr>
              <w:pStyle w:val="ListParagraph"/>
              <w:numPr>
                <w:ilvl w:val="0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8E20F4">
              <w:rPr>
                <w:rFonts w:ascii="Arial" w:hAnsi="Arial" w:cs="Arial"/>
                <w:color w:val="6C6361"/>
                <w:sz w:val="24"/>
                <w:szCs w:val="24"/>
              </w:rPr>
              <w:t>Wildlife Crime in Hong Kong</w:t>
            </w:r>
          </w:p>
          <w:p w14:paraId="36476FD0" w14:textId="77777777" w:rsidR="00E16DEC" w:rsidRPr="008E20F4" w:rsidRDefault="00E16DEC" w:rsidP="00AB7E85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8E20F4">
              <w:rPr>
                <w:rFonts w:ascii="Arial" w:hAnsi="Arial" w:cs="Arial"/>
                <w:color w:val="6C6361"/>
                <w:sz w:val="24"/>
                <w:szCs w:val="24"/>
              </w:rPr>
              <w:t>Overview of wildlife crime in Hong Kong</w:t>
            </w:r>
          </w:p>
          <w:p w14:paraId="6D995C38" w14:textId="77777777" w:rsidR="00E16DEC" w:rsidRPr="008E20F4" w:rsidRDefault="00E16DEC" w:rsidP="00AB7E85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8E20F4">
              <w:rPr>
                <w:rFonts w:ascii="Arial" w:hAnsi="Arial" w:cs="Arial"/>
                <w:color w:val="6C6361"/>
                <w:sz w:val="24"/>
                <w:szCs w:val="24"/>
              </w:rPr>
              <w:t>Laws and regulations regarding wildlife trade and trafficking</w:t>
            </w:r>
          </w:p>
          <w:p w14:paraId="2F73D27F" w14:textId="77777777" w:rsidR="00E16DEC" w:rsidRPr="008E20F4" w:rsidRDefault="00E16DEC" w:rsidP="00AB7E85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8E20F4">
              <w:rPr>
                <w:rFonts w:ascii="Arial" w:hAnsi="Arial" w:cs="Arial"/>
                <w:color w:val="6C6361"/>
                <w:sz w:val="24"/>
                <w:szCs w:val="24"/>
              </w:rPr>
              <w:t>Enforcement of wildlife laws in Hong Kong</w:t>
            </w:r>
          </w:p>
        </w:tc>
      </w:tr>
    </w:tbl>
    <w:p w14:paraId="205847D3" w14:textId="77777777" w:rsidR="00E16DEC" w:rsidRPr="00E16DEC" w:rsidRDefault="00E16DEC" w:rsidP="00E16DEC">
      <w:pPr>
        <w:spacing w:line="276" w:lineRule="auto"/>
        <w:jc w:val="left"/>
        <w:rPr>
          <w:rFonts w:ascii="Arial" w:hAnsi="Arial" w:cs="Arial"/>
          <w:sz w:val="2"/>
          <w:szCs w:val="2"/>
        </w:rPr>
      </w:pPr>
    </w:p>
    <w:tbl>
      <w:tblPr>
        <w:tblW w:w="10773" w:type="dxa"/>
        <w:jc w:val="center"/>
        <w:tblBorders>
          <w:bottom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10773"/>
      </w:tblGrid>
      <w:tr w:rsidR="00E16DEC" w:rsidRPr="008E20F4" w14:paraId="14C567F1" w14:textId="77777777" w:rsidTr="00AB7E85">
        <w:trPr>
          <w:trHeight w:val="5670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5C83D7F" w14:textId="77777777" w:rsidR="00E16DEC" w:rsidRPr="008E20F4" w:rsidRDefault="00E16DEC" w:rsidP="00AB7E85">
            <w:pPr>
              <w:pStyle w:val="ListParagraph"/>
              <w:numPr>
                <w:ilvl w:val="0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8E20F4">
              <w:rPr>
                <w:rFonts w:ascii="Arial" w:hAnsi="Arial" w:cs="Arial"/>
                <w:color w:val="6C6361"/>
                <w:sz w:val="24"/>
                <w:szCs w:val="24"/>
              </w:rPr>
              <w:lastRenderedPageBreak/>
              <w:t>Exotic Pet Trade in Hong Kong</w:t>
            </w:r>
          </w:p>
          <w:p w14:paraId="1DEC14CB" w14:textId="77777777" w:rsidR="00E16DEC" w:rsidRPr="008E20F4" w:rsidRDefault="00E16DEC" w:rsidP="00AB7E85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8E20F4">
              <w:rPr>
                <w:rFonts w:ascii="Arial" w:hAnsi="Arial" w:cs="Arial"/>
                <w:color w:val="6C6361"/>
                <w:sz w:val="24"/>
                <w:szCs w:val="24"/>
              </w:rPr>
              <w:t>Overview of the exotic pet trade in Hong Kong</w:t>
            </w:r>
          </w:p>
          <w:p w14:paraId="04E679B4" w14:textId="77777777" w:rsidR="00E16DEC" w:rsidRPr="008E20F4" w:rsidRDefault="00E16DEC" w:rsidP="00AB7E85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8E20F4">
              <w:rPr>
                <w:rFonts w:ascii="Arial" w:hAnsi="Arial" w:cs="Arial"/>
                <w:color w:val="6C6361"/>
                <w:sz w:val="24"/>
                <w:szCs w:val="24"/>
              </w:rPr>
              <w:t>Regulations and laws surrounding the import and sale of exotic animals</w:t>
            </w:r>
          </w:p>
          <w:p w14:paraId="18D7AC95" w14:textId="77777777" w:rsidR="00E16DEC" w:rsidRPr="008E20F4" w:rsidRDefault="00E16DEC" w:rsidP="00AB7E85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8E20F4">
              <w:rPr>
                <w:rFonts w:ascii="Arial" w:hAnsi="Arial" w:cs="Arial"/>
                <w:color w:val="6C6361"/>
                <w:sz w:val="24"/>
                <w:szCs w:val="24"/>
              </w:rPr>
              <w:t>Animal welfare concerns related to the exotic pet trade</w:t>
            </w:r>
          </w:p>
          <w:p w14:paraId="2504A0D4" w14:textId="77777777" w:rsidR="00E16DEC" w:rsidRPr="008E20F4" w:rsidRDefault="00E16DEC" w:rsidP="00AB7E85">
            <w:pPr>
              <w:pStyle w:val="ListParagraph"/>
              <w:numPr>
                <w:ilvl w:val="0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8E20F4">
              <w:rPr>
                <w:rFonts w:ascii="Arial" w:hAnsi="Arial" w:cs="Arial"/>
                <w:color w:val="6C6361"/>
                <w:sz w:val="24"/>
                <w:szCs w:val="24"/>
              </w:rPr>
              <w:t>Animal Rights and Advocacy</w:t>
            </w:r>
          </w:p>
          <w:p w14:paraId="3D9AB08B" w14:textId="77777777" w:rsidR="00E16DEC" w:rsidRPr="008E20F4" w:rsidRDefault="00E16DEC" w:rsidP="00AB7E85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8E20F4">
              <w:rPr>
                <w:rFonts w:ascii="Arial" w:hAnsi="Arial" w:cs="Arial"/>
                <w:color w:val="6C6361"/>
                <w:sz w:val="24"/>
                <w:szCs w:val="24"/>
              </w:rPr>
              <w:t>Understanding animal rights under Hong Kong law</w:t>
            </w:r>
          </w:p>
          <w:p w14:paraId="7273A1EE" w14:textId="77777777" w:rsidR="00E16DEC" w:rsidRPr="008E20F4" w:rsidRDefault="00E16DEC" w:rsidP="00AB7E85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8E20F4">
              <w:rPr>
                <w:rFonts w:ascii="Arial" w:hAnsi="Arial" w:cs="Arial"/>
                <w:color w:val="6C6361"/>
                <w:sz w:val="24"/>
                <w:szCs w:val="24"/>
              </w:rPr>
              <w:t>Role of animal advocacy groups in promoting animal rights</w:t>
            </w:r>
          </w:p>
          <w:p w14:paraId="591814B5" w14:textId="77777777" w:rsidR="00E16DEC" w:rsidRPr="008E20F4" w:rsidRDefault="00E16DEC" w:rsidP="00AB7E85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8E20F4">
              <w:rPr>
                <w:rFonts w:ascii="Arial" w:hAnsi="Arial" w:cs="Arial"/>
                <w:color w:val="6C6361"/>
                <w:sz w:val="24"/>
                <w:szCs w:val="24"/>
              </w:rPr>
              <w:t>Current issues and challenges in animal advocacy in Hong Kong</w:t>
            </w:r>
          </w:p>
          <w:p w14:paraId="0BDF374D" w14:textId="77777777" w:rsidR="00E16DEC" w:rsidRPr="008E20F4" w:rsidRDefault="00E16DEC" w:rsidP="00AB7E85">
            <w:pPr>
              <w:pStyle w:val="ListParagraph"/>
              <w:numPr>
                <w:ilvl w:val="0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8E20F4">
              <w:rPr>
                <w:rFonts w:ascii="Arial" w:hAnsi="Arial" w:cs="Arial"/>
                <w:color w:val="6C6361"/>
                <w:sz w:val="24"/>
                <w:szCs w:val="24"/>
              </w:rPr>
              <w:t>Animal-related Industries in Hong Kong</w:t>
            </w:r>
          </w:p>
          <w:p w14:paraId="0D594CC2" w14:textId="77777777" w:rsidR="00E16DEC" w:rsidRPr="008E20F4" w:rsidRDefault="00E16DEC" w:rsidP="00AB7E85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8E20F4">
              <w:rPr>
                <w:rFonts w:ascii="Arial" w:hAnsi="Arial" w:cs="Arial"/>
                <w:color w:val="6C6361"/>
                <w:sz w:val="24"/>
                <w:szCs w:val="24"/>
              </w:rPr>
              <w:t>Overview of animal-related industries in Hong Kong, such as animal testing and fur trade</w:t>
            </w:r>
          </w:p>
          <w:p w14:paraId="35E26267" w14:textId="77777777" w:rsidR="00E16DEC" w:rsidRPr="008E20F4" w:rsidRDefault="00E16DEC" w:rsidP="00AB7E85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8E20F4">
              <w:rPr>
                <w:rFonts w:ascii="Arial" w:hAnsi="Arial" w:cs="Arial"/>
                <w:color w:val="6C6361"/>
                <w:sz w:val="24"/>
                <w:szCs w:val="24"/>
              </w:rPr>
              <w:t>Animal welfare concerns in these industries</w:t>
            </w:r>
          </w:p>
          <w:p w14:paraId="48E5DE89" w14:textId="77777777" w:rsidR="00E16DEC" w:rsidRPr="008E20F4" w:rsidRDefault="00E16DEC" w:rsidP="00AB7E85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8E20F4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5E3623CD" wp14:editId="5E085F1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115570</wp:posOffset>
                  </wp:positionV>
                  <wp:extent cx="890905" cy="1019175"/>
                  <wp:effectExtent l="0" t="0" r="0" b="0"/>
                  <wp:wrapTight wrapText="bothSides">
                    <wp:wrapPolygon edited="0">
                      <wp:start x="0" y="0"/>
                      <wp:lineTo x="0" y="21264"/>
                      <wp:lineTo x="21246" y="21264"/>
                      <wp:lineTo x="21246" y="269"/>
                      <wp:lineTo x="19398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E20F4">
              <w:rPr>
                <w:rFonts w:ascii="Arial" w:hAnsi="Arial" w:cs="Arial"/>
                <w:color w:val="6C6361"/>
                <w:sz w:val="24"/>
                <w:szCs w:val="24"/>
              </w:rPr>
              <w:t>Potential solutions and alternatives to animal-based industries in Hong Kong</w:t>
            </w:r>
          </w:p>
          <w:p w14:paraId="359714CC" w14:textId="77777777" w:rsidR="00E16DEC" w:rsidRPr="008E20F4" w:rsidRDefault="00E16DEC" w:rsidP="00AB7E85">
            <w:pPr>
              <w:pStyle w:val="ListParagraph"/>
              <w:numPr>
                <w:ilvl w:val="0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8E20F4">
              <w:rPr>
                <w:rFonts w:ascii="Arial" w:hAnsi="Arial" w:cs="Arial"/>
                <w:color w:val="6C6361"/>
                <w:sz w:val="24"/>
                <w:szCs w:val="24"/>
              </w:rPr>
              <w:t>Conclusion and Call to Action</w:t>
            </w:r>
          </w:p>
          <w:p w14:paraId="0005A696" w14:textId="77777777" w:rsidR="00E16DEC" w:rsidRPr="008E20F4" w:rsidRDefault="00E16DEC" w:rsidP="00AB7E85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8E20F4">
              <w:rPr>
                <w:rFonts w:ascii="Arial" w:hAnsi="Arial" w:cs="Arial"/>
                <w:color w:val="6C6361"/>
                <w:sz w:val="24"/>
                <w:szCs w:val="24"/>
              </w:rPr>
              <w:t>Recap of key points and takeaways</w:t>
            </w:r>
          </w:p>
          <w:p w14:paraId="73D47F1D" w14:textId="77777777" w:rsidR="00E16DEC" w:rsidRPr="008E20F4" w:rsidRDefault="00E16DEC" w:rsidP="00AB7E85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8E20F4">
              <w:rPr>
                <w:rFonts w:ascii="Arial" w:hAnsi="Arial" w:cs="Arial"/>
                <w:color w:val="6C6361"/>
                <w:sz w:val="24"/>
                <w:szCs w:val="24"/>
              </w:rPr>
              <w:t>Importance of animal law and advocacy in Hong Kong</w:t>
            </w:r>
          </w:p>
          <w:p w14:paraId="3A1D6556" w14:textId="77777777" w:rsidR="00E16DEC" w:rsidRPr="008E20F4" w:rsidRDefault="00E16DEC" w:rsidP="00AB7E85">
            <w:pPr>
              <w:pStyle w:val="ListParagraph"/>
              <w:numPr>
                <w:ilvl w:val="1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8E20F4">
              <w:rPr>
                <w:rFonts w:ascii="Arial" w:hAnsi="Arial" w:cs="Arial"/>
                <w:color w:val="6C6361"/>
                <w:sz w:val="24"/>
                <w:szCs w:val="24"/>
              </w:rPr>
              <w:t>Suggestions for how individuals can get involved and make a difference in promoting animal welfare and rights in Hong Kong.</w:t>
            </w:r>
          </w:p>
        </w:tc>
      </w:tr>
    </w:tbl>
    <w:p w14:paraId="5DB31FC4" w14:textId="77777777" w:rsidR="00E16DEC" w:rsidRPr="00E16DEC" w:rsidRDefault="00E16DEC" w:rsidP="00F373AA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91"/>
        <w:gridCol w:w="794"/>
        <w:gridCol w:w="1701"/>
        <w:gridCol w:w="2411"/>
        <w:gridCol w:w="1274"/>
      </w:tblGrid>
      <w:tr w:rsidR="00E16DEC" w:rsidRPr="00B90951" w14:paraId="1E7443B0" w14:textId="77777777" w:rsidTr="00E16DEC">
        <w:trPr>
          <w:trHeight w:val="397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14:paraId="4B25C1D1" w14:textId="677CA9A4" w:rsidR="00E16DEC" w:rsidRPr="00320F79" w:rsidRDefault="00E16DEC" w:rsidP="00E16D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14:paraId="028944CC" w14:textId="68550FD9" w:rsidR="00E16DEC" w:rsidRPr="00320F79" w:rsidRDefault="00E16DEC" w:rsidP="00E16D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EVT000000406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14:paraId="6720FFBA" w14:textId="230C1022" w:rsidR="00E16DEC" w:rsidRPr="00320F79" w:rsidRDefault="00E16DEC" w:rsidP="00E16D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14:paraId="77FF768F" w14:textId="767D2717" w:rsidR="00E16DEC" w:rsidRPr="00320F79" w:rsidRDefault="00E16DEC" w:rsidP="00E16D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Intermediate</w:t>
            </w:r>
          </w:p>
        </w:tc>
      </w:tr>
      <w:tr w:rsidR="00E16DEC" w:rsidRPr="00B90951" w14:paraId="0DFFF51F" w14:textId="77777777" w:rsidTr="00E16DEC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14:paraId="6D55749A" w14:textId="681088F4" w:rsidR="00E16DEC" w:rsidRPr="00320F79" w:rsidRDefault="00E16DEC" w:rsidP="00E16D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14:paraId="49F39D61" w14:textId="3567D0E1" w:rsidR="00E16DEC" w:rsidRPr="00682661" w:rsidRDefault="00E16DEC" w:rsidP="00E16D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27 October 2023 (Friday) (Amended)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14:paraId="21E97AFE" w14:textId="26A627F3" w:rsidR="00E16DEC" w:rsidRPr="00320F79" w:rsidRDefault="00E16DEC" w:rsidP="00E16D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14:paraId="15202A35" w14:textId="65B98150" w:rsidR="00E16DEC" w:rsidRPr="00320F79" w:rsidRDefault="00E16DEC" w:rsidP="00E16D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E16DEC" w:rsidRPr="00B90951" w14:paraId="28027E09" w14:textId="77777777" w:rsidTr="00F373AA">
        <w:trPr>
          <w:trHeight w:val="284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14:paraId="2F6B4CC7" w14:textId="38DBC88D" w:rsidR="00E16DEC" w:rsidRPr="00320F79" w:rsidRDefault="00E16DEC" w:rsidP="00E16D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14:paraId="1F6BBF4D" w14:textId="77777777" w:rsidR="00E16DEC" w:rsidRPr="00320F79" w:rsidRDefault="00E16DEC" w:rsidP="00E16D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14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:30 -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17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:45</w:t>
            </w:r>
          </w:p>
          <w:p w14:paraId="71CBFC2E" w14:textId="03969EA7" w:rsidR="00E16DEC" w:rsidRPr="00320F79" w:rsidRDefault="00E16DEC" w:rsidP="00E16D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color w:val="6C6361"/>
                <w:sz w:val="20"/>
                <w:szCs w:val="20"/>
              </w:rPr>
              <w:t>(Reception starts at 14</w:t>
            </w:r>
            <w:r w:rsidRPr="00320F79">
              <w:rPr>
                <w:rFonts w:ascii="Arial" w:hAnsi="Arial" w:cs="Arial"/>
                <w:color w:val="6C6361"/>
                <w:sz w:val="20"/>
                <w:szCs w:val="20"/>
              </w:rPr>
              <w:t>:00)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14:paraId="39967137" w14:textId="79C080CA" w:rsidR="00E16DEC" w:rsidRPr="00320F79" w:rsidRDefault="00E16DEC" w:rsidP="00E16D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14:paraId="5B82123C" w14:textId="19A760BB" w:rsidR="00E16DEC" w:rsidRPr="00682661" w:rsidRDefault="00E16DEC" w:rsidP="00E16D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LSHK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3.0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CPD Points</w:t>
            </w:r>
          </w:p>
        </w:tc>
      </w:tr>
      <w:tr w:rsidR="00F373AA" w:rsidRPr="00B90951" w14:paraId="44834AD8" w14:textId="77777777" w:rsidTr="00F373AA">
        <w:trPr>
          <w:trHeight w:val="284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14:paraId="02A9EAE0" w14:textId="77777777" w:rsidR="00F373AA" w:rsidRPr="00B90951" w:rsidRDefault="00F373AA" w:rsidP="00F373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14:paraId="4BA4516A" w14:textId="77777777" w:rsidR="00F373AA" w:rsidRDefault="00F373AA" w:rsidP="00F373AA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i/>
                <w:color w:val="6C6361"/>
                <w:sz w:val="20"/>
                <w:szCs w:val="20"/>
              </w:rPr>
            </w:pPr>
            <w:r w:rsidRPr="002D6743">
              <w:rPr>
                <w:rFonts w:ascii="Arial" w:hAnsi="Arial" w:cs="Arial"/>
                <w:i/>
                <w:color w:val="6C6361"/>
                <w:sz w:val="20"/>
                <w:szCs w:val="20"/>
              </w:rPr>
              <w:t>Option of</w:t>
            </w:r>
            <w:r>
              <w:rPr>
                <w:rFonts w:ascii="Arial" w:hAnsi="Arial" w:cs="Arial"/>
                <w:i/>
                <w:color w:val="6C6361"/>
                <w:sz w:val="20"/>
                <w:szCs w:val="20"/>
              </w:rPr>
              <w:t>:</w:t>
            </w:r>
          </w:p>
          <w:p w14:paraId="79D438A2" w14:textId="77777777" w:rsidR="00F373AA" w:rsidRPr="002D6743" w:rsidRDefault="00F373AA" w:rsidP="00F373AA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i/>
                <w:color w:val="6C6361"/>
                <w:sz w:val="20"/>
                <w:szCs w:val="20"/>
              </w:rPr>
            </w:pPr>
            <w:r w:rsidRPr="002D6743">
              <w:rPr>
                <w:rFonts w:ascii="Arial" w:hAnsi="Arial" w:cs="Arial"/>
                <w:color w:val="6C6361"/>
                <w:sz w:val="20"/>
                <w:szCs w:val="20"/>
              </w:rPr>
              <w:t>(1)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</w:t>
            </w:r>
            <w:r w:rsidRPr="002D6743">
              <w:rPr>
                <w:rFonts w:ascii="Arial" w:hAnsi="Arial" w:cs="Arial"/>
                <w:b/>
                <w:color w:val="6C6361"/>
                <w:sz w:val="20"/>
                <w:szCs w:val="20"/>
              </w:rPr>
              <w:t>Online</w:t>
            </w:r>
            <w:r w:rsidRPr="002D6743">
              <w:rPr>
                <w:rFonts w:ascii="Arial" w:hAnsi="Arial" w:cs="Arial"/>
                <w:color w:val="6C6361"/>
                <w:sz w:val="20"/>
                <w:szCs w:val="20"/>
              </w:rPr>
              <w:t xml:space="preserve"> via Zoom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 xml:space="preserve">; </w:t>
            </w:r>
            <w:r w:rsidRPr="002D6743">
              <w:rPr>
                <w:rFonts w:ascii="Arial" w:hAnsi="Arial" w:cs="Arial"/>
                <w:i/>
                <w:color w:val="6C6361"/>
                <w:sz w:val="20"/>
                <w:szCs w:val="20"/>
              </w:rPr>
              <w:t>or</w:t>
            </w:r>
          </w:p>
          <w:p w14:paraId="5D8D899F" w14:textId="77777777" w:rsidR="00F373AA" w:rsidRPr="00B90951" w:rsidRDefault="00F373AA" w:rsidP="00F373AA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2D6743">
              <w:rPr>
                <w:rFonts w:ascii="Arial" w:hAnsi="Arial" w:cs="Arial"/>
                <w:color w:val="6C6361"/>
                <w:sz w:val="20"/>
                <w:szCs w:val="20"/>
              </w:rPr>
              <w:t xml:space="preserve">(2) </w: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 xml:space="preserve"> HYPERLINK "http://goo.gl/maps/DKYQ1" </w:instrTex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r w:rsidRPr="00B90951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 Institute</w:t>
            </w:r>
          </w:p>
          <w:p w14:paraId="19E592D3" w14:textId="77777777" w:rsidR="00F373AA" w:rsidRPr="00B90951" w:rsidRDefault="00F373AA" w:rsidP="00F373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15/F, Hip Shing Hong Centre</w:t>
            </w:r>
          </w:p>
          <w:p w14:paraId="173E5803" w14:textId="77777777" w:rsidR="00F373AA" w:rsidRPr="00B90951" w:rsidRDefault="00F373AA" w:rsidP="00F373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55 Des Voeux Road Central</w:t>
            </w:r>
          </w:p>
          <w:p w14:paraId="4DC316C6" w14:textId="77777777" w:rsidR="00F373AA" w:rsidRPr="00B90951" w:rsidRDefault="00F373AA" w:rsidP="00F373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center"/>
          </w:tcPr>
          <w:p w14:paraId="63ACDDA9" w14:textId="77777777" w:rsidR="00F373AA" w:rsidRDefault="00F373AA" w:rsidP="00F373AA">
            <w:pPr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14:paraId="683125B5" w14:textId="77777777" w:rsidR="00F373AA" w:rsidRDefault="00F373AA" w:rsidP="00F373AA">
            <w:pPr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14:paraId="1CAAF6AF" w14:textId="77777777" w:rsidR="00F373AA" w:rsidRDefault="00F373AA" w:rsidP="00F373AA">
            <w:pPr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14:paraId="504D7FCC" w14:textId="40807F93" w:rsidR="00F373AA" w:rsidRPr="00B90951" w:rsidRDefault="00F373AA" w:rsidP="00F373AA">
            <w:pPr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B90951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20509194" wp14:editId="4DEDA89E">
                  <wp:extent cx="360000" cy="360000"/>
                  <wp:effectExtent l="0" t="0" r="0" b="0"/>
                  <wp:docPr id="9" name="Picture 9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2C9518" w14:textId="77777777" w:rsidR="00F373AA" w:rsidRPr="00B90951" w:rsidRDefault="00F373AA" w:rsidP="00F373AA">
            <w:pPr>
              <w:jc w:val="left"/>
              <w:rPr>
                <w:rFonts w:ascii="Arial" w:hAnsi="Arial" w:cs="Arial"/>
                <w:b/>
                <w:color w:val="6C6361"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14:paraId="71608757" w14:textId="77777777" w:rsidR="00F373AA" w:rsidRPr="003A2A41" w:rsidRDefault="00F373AA" w:rsidP="00F373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14:paraId="1F351BB4" w14:textId="77777777" w:rsidR="00F373AA" w:rsidRPr="003A2A41" w:rsidRDefault="00F373AA" w:rsidP="00F373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41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14:paraId="53748F0C" w14:textId="77777777" w:rsidR="00F373AA" w:rsidRPr="003A2A41" w:rsidRDefault="00F373AA" w:rsidP="00F373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3A2A41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14:paraId="39A0A437" w14:textId="77777777" w:rsidR="00F373AA" w:rsidRPr="003A2A41" w:rsidRDefault="00F373AA" w:rsidP="00F373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274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C89830" w14:textId="77777777" w:rsidR="00F373AA" w:rsidRPr="003A2A41" w:rsidRDefault="00F373AA" w:rsidP="00F373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0036F">
              <w:rPr>
                <w:rFonts w:ascii="Arial" w:eastAsia="Times New Roman" w:hAnsi="Arial" w:cs="Arial"/>
                <w:b/>
                <w:noProof/>
                <w:color w:val="6C6361"/>
              </w:rPr>
              <w:drawing>
                <wp:inline distT="0" distB="0" distL="0" distR="0" wp14:anchorId="316A84AC" wp14:editId="5E709B11">
                  <wp:extent cx="649605" cy="649605"/>
                  <wp:effectExtent l="0" t="0" r="0" b="0"/>
                  <wp:docPr id="20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DB1F66" w14:textId="77777777" w:rsidR="00F373AA" w:rsidRPr="00680C81" w:rsidRDefault="00F373AA" w:rsidP="00F373AA">
      <w:pPr>
        <w:rPr>
          <w:sz w:val="2"/>
          <w:szCs w:val="2"/>
        </w:rPr>
      </w:pPr>
    </w:p>
    <w:sectPr w:rsidR="00F373AA" w:rsidRPr="00680C81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15AB7" w14:textId="77777777" w:rsidR="0060374B" w:rsidRDefault="0060374B" w:rsidP="00546556">
      <w:r>
        <w:separator/>
      </w:r>
    </w:p>
  </w:endnote>
  <w:endnote w:type="continuationSeparator" w:id="0">
    <w:p w14:paraId="0B720A06" w14:textId="77777777" w:rsidR="0060374B" w:rsidRDefault="0060374B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FA4ED" w14:textId="77777777"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14:paraId="4E12162C" w14:textId="77777777" w:rsidTr="00A775CE">
      <w:trPr>
        <w:trHeight w:val="1824"/>
        <w:jc w:val="center"/>
      </w:trPr>
      <w:tc>
        <w:tcPr>
          <w:tcW w:w="5954" w:type="dxa"/>
          <w:vAlign w:val="bottom"/>
        </w:tcPr>
        <w:p w14:paraId="0807244B" w14:textId="77777777"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 wp14:anchorId="01364C79" wp14:editId="1B20620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507FF08" w14:textId="77777777"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14:paraId="6ECF88B5" w14:textId="77777777"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14:paraId="2ABC6770" w14:textId="77777777"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14:paraId="18D90BE1" w14:textId="77777777"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14:paraId="59A9888F" w14:textId="77777777"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 wp14:anchorId="445C5BA3" wp14:editId="2634660E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7E8BD46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14:paraId="16B212C7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14:paraId="488728CB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14:paraId="0434DF0C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14:paraId="7B5D8707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14:paraId="26E96EED" w14:textId="77777777"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A02AC" w14:textId="77777777" w:rsidR="0060374B" w:rsidRDefault="0060374B" w:rsidP="00546556">
      <w:r>
        <w:separator/>
      </w:r>
    </w:p>
  </w:footnote>
  <w:footnote w:type="continuationSeparator" w:id="0">
    <w:p w14:paraId="7C458AFD" w14:textId="77777777" w:rsidR="0060374B" w:rsidRDefault="0060374B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2C9A5" w14:textId="77777777"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6E8049" wp14:editId="2D3C6688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7A0228F"/>
    <w:multiLevelType w:val="hybridMultilevel"/>
    <w:tmpl w:val="D1E826A8"/>
    <w:lvl w:ilvl="0" w:tplc="04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5"/>
  </w:num>
  <w:num w:numId="3">
    <w:abstractNumId w:val="12"/>
  </w:num>
  <w:num w:numId="4">
    <w:abstractNumId w:val="2"/>
  </w:num>
  <w:num w:numId="5">
    <w:abstractNumId w:val="4"/>
  </w:num>
  <w:num w:numId="6">
    <w:abstractNumId w:val="13"/>
  </w:num>
  <w:num w:numId="7">
    <w:abstractNumId w:val="3"/>
  </w:num>
  <w:num w:numId="8">
    <w:abstractNumId w:val="14"/>
  </w:num>
  <w:num w:numId="9">
    <w:abstractNumId w:val="15"/>
  </w:num>
  <w:num w:numId="10">
    <w:abstractNumId w:val="10"/>
  </w:num>
  <w:num w:numId="11">
    <w:abstractNumId w:val="0"/>
  </w:num>
  <w:num w:numId="12">
    <w:abstractNumId w:val="7"/>
  </w:num>
  <w:num w:numId="13">
    <w:abstractNumId w:val="11"/>
  </w:num>
  <w:num w:numId="14">
    <w:abstractNumId w:val="6"/>
  </w:num>
  <w:num w:numId="15">
    <w:abstractNumId w:val="9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Kef4YIoBIcD5LDX4Yk7XCXserpjQ/KBUJXFpQEqwj8TLvC2xdpvchDss6tvVxO+xOiN7AOJAeQGB6pEt9jqugg==" w:salt="ZiotcQ35o55pATHxcBtNzQ==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A83"/>
    <w:rsid w:val="00004CAD"/>
    <w:rsid w:val="0000535D"/>
    <w:rsid w:val="0000558F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3933"/>
    <w:rsid w:val="00054C0E"/>
    <w:rsid w:val="00055708"/>
    <w:rsid w:val="0005657B"/>
    <w:rsid w:val="000568E8"/>
    <w:rsid w:val="00056B7C"/>
    <w:rsid w:val="00061765"/>
    <w:rsid w:val="00062429"/>
    <w:rsid w:val="00062643"/>
    <w:rsid w:val="000630FE"/>
    <w:rsid w:val="00063FA2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1AD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1A4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06E61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2E25"/>
    <w:rsid w:val="00153BCF"/>
    <w:rsid w:val="001543E8"/>
    <w:rsid w:val="001559FE"/>
    <w:rsid w:val="0015630E"/>
    <w:rsid w:val="00157EEF"/>
    <w:rsid w:val="0016177F"/>
    <w:rsid w:val="00162B95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1B0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2756"/>
    <w:rsid w:val="001B758E"/>
    <w:rsid w:val="001C059D"/>
    <w:rsid w:val="001C0768"/>
    <w:rsid w:val="001C1B81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BE9"/>
    <w:rsid w:val="001F5DDC"/>
    <w:rsid w:val="001F5EAB"/>
    <w:rsid w:val="001F6E28"/>
    <w:rsid w:val="001F7941"/>
    <w:rsid w:val="001F7DDD"/>
    <w:rsid w:val="0020204B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3936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80064"/>
    <w:rsid w:val="002800D0"/>
    <w:rsid w:val="00280604"/>
    <w:rsid w:val="0028105F"/>
    <w:rsid w:val="0028108F"/>
    <w:rsid w:val="0028368E"/>
    <w:rsid w:val="00283E45"/>
    <w:rsid w:val="002856AD"/>
    <w:rsid w:val="002862AB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2595"/>
    <w:rsid w:val="002B547D"/>
    <w:rsid w:val="002B7150"/>
    <w:rsid w:val="002B775A"/>
    <w:rsid w:val="002C1664"/>
    <w:rsid w:val="002C3E75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0F3F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AD7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60E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C7A7B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04F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2A22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02F7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53A3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5C01"/>
    <w:rsid w:val="005368D4"/>
    <w:rsid w:val="005373EB"/>
    <w:rsid w:val="00540785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158F"/>
    <w:rsid w:val="00562B69"/>
    <w:rsid w:val="00562BF4"/>
    <w:rsid w:val="005631C3"/>
    <w:rsid w:val="00563DD5"/>
    <w:rsid w:val="00563DDE"/>
    <w:rsid w:val="00564062"/>
    <w:rsid w:val="005646FC"/>
    <w:rsid w:val="00564C12"/>
    <w:rsid w:val="00565373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2B"/>
    <w:rsid w:val="005B28A0"/>
    <w:rsid w:val="005B2CF8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74B"/>
    <w:rsid w:val="00603A7C"/>
    <w:rsid w:val="00603AE9"/>
    <w:rsid w:val="00604152"/>
    <w:rsid w:val="0060479C"/>
    <w:rsid w:val="00606A1E"/>
    <w:rsid w:val="00606B00"/>
    <w:rsid w:val="00607374"/>
    <w:rsid w:val="00607AC2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2F9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0C81"/>
    <w:rsid w:val="0068154E"/>
    <w:rsid w:val="006816F3"/>
    <w:rsid w:val="0068177C"/>
    <w:rsid w:val="00681B20"/>
    <w:rsid w:val="0068219B"/>
    <w:rsid w:val="00682702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5396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629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6DD"/>
    <w:rsid w:val="006F074C"/>
    <w:rsid w:val="006F0813"/>
    <w:rsid w:val="006F222B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38C"/>
    <w:rsid w:val="007538DF"/>
    <w:rsid w:val="0075640B"/>
    <w:rsid w:val="00756875"/>
    <w:rsid w:val="00756BF9"/>
    <w:rsid w:val="00757B61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67AA1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AC2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0B7"/>
    <w:rsid w:val="00870CBE"/>
    <w:rsid w:val="008732FC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3E2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695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22E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489A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4DFA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3216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A5EEA"/>
    <w:rsid w:val="009B04F4"/>
    <w:rsid w:val="009B1BA2"/>
    <w:rsid w:val="009B5D85"/>
    <w:rsid w:val="009B7803"/>
    <w:rsid w:val="009C0972"/>
    <w:rsid w:val="009C09F9"/>
    <w:rsid w:val="009C3621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3188"/>
    <w:rsid w:val="00A045AD"/>
    <w:rsid w:val="00A04BFB"/>
    <w:rsid w:val="00A04F62"/>
    <w:rsid w:val="00A05AC6"/>
    <w:rsid w:val="00A05F57"/>
    <w:rsid w:val="00A06BB3"/>
    <w:rsid w:val="00A076F7"/>
    <w:rsid w:val="00A0782C"/>
    <w:rsid w:val="00A10230"/>
    <w:rsid w:val="00A114EF"/>
    <w:rsid w:val="00A115F2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3F4D"/>
    <w:rsid w:val="00A74AD3"/>
    <w:rsid w:val="00A74E7F"/>
    <w:rsid w:val="00A74EEE"/>
    <w:rsid w:val="00A7504D"/>
    <w:rsid w:val="00A75D00"/>
    <w:rsid w:val="00A75FE7"/>
    <w:rsid w:val="00A771AB"/>
    <w:rsid w:val="00A80AA6"/>
    <w:rsid w:val="00A82265"/>
    <w:rsid w:val="00A824EF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AF6D64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2488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41B"/>
    <w:rsid w:val="00BF468F"/>
    <w:rsid w:val="00BF58C7"/>
    <w:rsid w:val="00BF6E97"/>
    <w:rsid w:val="00BF7B24"/>
    <w:rsid w:val="00C00D6A"/>
    <w:rsid w:val="00C0125D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5DEA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335D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561"/>
    <w:rsid w:val="00C53C08"/>
    <w:rsid w:val="00C55685"/>
    <w:rsid w:val="00C5630C"/>
    <w:rsid w:val="00C57511"/>
    <w:rsid w:val="00C60B8E"/>
    <w:rsid w:val="00C61AD0"/>
    <w:rsid w:val="00C62453"/>
    <w:rsid w:val="00C6304D"/>
    <w:rsid w:val="00C6390A"/>
    <w:rsid w:val="00C64202"/>
    <w:rsid w:val="00C64244"/>
    <w:rsid w:val="00C6569E"/>
    <w:rsid w:val="00C66BB9"/>
    <w:rsid w:val="00C701CD"/>
    <w:rsid w:val="00C705D5"/>
    <w:rsid w:val="00C706B3"/>
    <w:rsid w:val="00C706EE"/>
    <w:rsid w:val="00C70EA9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4D0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A80"/>
    <w:rsid w:val="00CD6CC6"/>
    <w:rsid w:val="00CD6DD3"/>
    <w:rsid w:val="00CD71C9"/>
    <w:rsid w:val="00CD79D3"/>
    <w:rsid w:val="00CE015E"/>
    <w:rsid w:val="00CE10D9"/>
    <w:rsid w:val="00CE1A9A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1CB8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6A0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976FC"/>
    <w:rsid w:val="00DA08AC"/>
    <w:rsid w:val="00DA1585"/>
    <w:rsid w:val="00DA2E2D"/>
    <w:rsid w:val="00DA5424"/>
    <w:rsid w:val="00DB0C1E"/>
    <w:rsid w:val="00DB23E0"/>
    <w:rsid w:val="00DB4291"/>
    <w:rsid w:val="00DB51F8"/>
    <w:rsid w:val="00DB535C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308"/>
    <w:rsid w:val="00DE2AB7"/>
    <w:rsid w:val="00DE3375"/>
    <w:rsid w:val="00DE34B2"/>
    <w:rsid w:val="00DE3944"/>
    <w:rsid w:val="00DE3A70"/>
    <w:rsid w:val="00DE5329"/>
    <w:rsid w:val="00DE5900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6DEC"/>
    <w:rsid w:val="00E17EC6"/>
    <w:rsid w:val="00E21BBA"/>
    <w:rsid w:val="00E23374"/>
    <w:rsid w:val="00E241BA"/>
    <w:rsid w:val="00E25E28"/>
    <w:rsid w:val="00E26297"/>
    <w:rsid w:val="00E265B5"/>
    <w:rsid w:val="00E27031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1C6F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1FD"/>
    <w:rsid w:val="00EB34FB"/>
    <w:rsid w:val="00EB3594"/>
    <w:rsid w:val="00EB3D97"/>
    <w:rsid w:val="00EB46C3"/>
    <w:rsid w:val="00EB4DE7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17AE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46E1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51FC"/>
    <w:rsid w:val="00F272E5"/>
    <w:rsid w:val="00F303D5"/>
    <w:rsid w:val="00F30AC2"/>
    <w:rsid w:val="00F33B3A"/>
    <w:rsid w:val="00F343D1"/>
    <w:rsid w:val="00F350ED"/>
    <w:rsid w:val="00F35C17"/>
    <w:rsid w:val="00F373AA"/>
    <w:rsid w:val="00F37A06"/>
    <w:rsid w:val="00F37A44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3F22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703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7DC"/>
    <w:rsid w:val="00F9298A"/>
    <w:rsid w:val="00F92FF1"/>
    <w:rsid w:val="00F95236"/>
    <w:rsid w:val="00F95411"/>
    <w:rsid w:val="00F95B1A"/>
    <w:rsid w:val="00F963E4"/>
    <w:rsid w:val="00F97450"/>
    <w:rsid w:val="00FA00F4"/>
    <w:rsid w:val="00FA093E"/>
    <w:rsid w:val="00FA0A73"/>
    <w:rsid w:val="00FA1738"/>
    <w:rsid w:val="00FA1DC7"/>
    <w:rsid w:val="00FA3543"/>
    <w:rsid w:val="00FA58C7"/>
    <w:rsid w:val="00FA5AAE"/>
    <w:rsid w:val="00FA6FE6"/>
    <w:rsid w:val="00FB0603"/>
    <w:rsid w:val="00FB0A32"/>
    <w:rsid w:val="00FB2B2C"/>
    <w:rsid w:val="00FB2E73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2294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A13375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PMingLiU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373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5427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406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40344D-7F8F-4861-AE57-1D4FA39F4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440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Course: Superheroes and the Law</vt:lpstr>
    </vt:vector>
  </TitlesOfParts>
  <Manager>Tyrone Tsang</Manager>
  <Company>The Profectional Company Limited</Company>
  <LinksUpToDate>false</LinksUpToDate>
  <CharactersWithSpaces>2943</CharactersWithSpaces>
  <SharedDoc>false</SharedDoc>
  <HyperlinkBase>http://download.profectional.com/events/EVT000000406.docx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Course: Paws for Justice: The Evolution and Impact of Animal Law in Hong KongPaws for Justice: The Evolution and Impact of Animal Law in Hong KongPaws for Justice: The Evolution and Impact of Animal Law in Hong KongPaws for Justice: The Evolution and Impact of Animal Law in Hong Kong</dc:title>
  <dc:subject>CPD Course: Paws for Justice: The Evolution and Impact of Animal Law in Hong KongPaws for Justice: The Evolution and Impact of Animal Law in Hong KongPaws for Justice: The Evolution and Impact of Animal Law in Hong KongPaws for Justice: The Evolution and Impact of Animal Law in Hong Kong</dc:subject>
  <dc:creator>The Profectional Company Limited</dc:creator>
  <cp:keywords>Profectional; Kornerstone; CPD; CPT; CLE; CE; RME; Kim J. McCoy; Barrister-at-Law; Bernacchi Chambers; Founder; Hong Kong Animal Law and Protection Organisation; HKALPO</cp:keywords>
  <dc:description/>
  <cp:lastModifiedBy>Tyrone Tsang</cp:lastModifiedBy>
  <cp:revision>63</cp:revision>
  <cp:lastPrinted>2023-11-01T13:47:00Z</cp:lastPrinted>
  <dcterms:created xsi:type="dcterms:W3CDTF">2017-01-12T02:41:00Z</dcterms:created>
  <dcterms:modified xsi:type="dcterms:W3CDTF">2023-11-01T13:48:00Z</dcterms:modified>
  <cp:category/>
</cp:coreProperties>
</file>