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3D7F8" w14:textId="77777777" w:rsidR="00E61533" w:rsidRPr="00E61533" w:rsidRDefault="00E61533" w:rsidP="00E61533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E61533" w:rsidRPr="00523A64" w14:paraId="32F680D1" w14:textId="77777777" w:rsidTr="00AD156D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03E0FFFE" w14:textId="77777777" w:rsidR="00E61533" w:rsidRPr="001A3018" w:rsidRDefault="00E61533" w:rsidP="00AD156D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69C96C46" w14:textId="77777777" w:rsidR="00E61533" w:rsidRDefault="00E61533" w:rsidP="00AD156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"http://cpd.hk/evt000000408/"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Introduction to the</w:t>
            </w:r>
          </w:p>
          <w:p w14:paraId="6F4BA3E2" w14:textId="77777777" w:rsidR="00E61533" w:rsidRDefault="00E61533" w:rsidP="00AD156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World of Blockchain,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  <w:t>Cryptocurrency,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  <w:t>WEB3 &amp; Metaverse:</w:t>
            </w:r>
          </w:p>
          <w:p w14:paraId="43DAFB14" w14:textId="77777777" w:rsidR="00E61533" w:rsidRDefault="00E61533" w:rsidP="00AD156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Blockchain Ecosystem</w:t>
            </w:r>
          </w:p>
          <w:p w14:paraId="42DF1059" w14:textId="77777777" w:rsidR="00E61533" w:rsidRPr="00CF685C" w:rsidRDefault="00E61533" w:rsidP="00AD156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Hong Kong</w:t>
            </w:r>
          </w:p>
          <w:p w14:paraId="0282F742" w14:textId="77777777" w:rsidR="00E61533" w:rsidRPr="00C65AFD" w:rsidRDefault="00E61533" w:rsidP="00AD156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7554590B" w14:textId="77777777" w:rsidR="00E61533" w:rsidRPr="00C65AFD" w:rsidRDefault="00E61533" w:rsidP="00AD156D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3FE8F26F" w14:textId="77777777" w:rsidR="00E61533" w:rsidRDefault="00E61533" w:rsidP="00AD156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Eddie Chou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14:paraId="66A96B68" w14:textId="77777777" w:rsidR="00E61533" w:rsidRDefault="00E61533" w:rsidP="00AD156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Serial Entrepreneur,</w:t>
            </w:r>
          </w:p>
          <w:p w14:paraId="0C8A61E1" w14:textId="77777777" w:rsidR="00E61533" w:rsidRDefault="00E61533" w:rsidP="00AD156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Blockchain Educator</w:t>
            </w:r>
          </w:p>
          <w:p w14:paraId="33D9BA33" w14:textId="77777777" w:rsidR="00E61533" w:rsidRPr="00D87ECF" w:rsidRDefault="00E61533" w:rsidP="00AD156D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14:paraId="42C8F89D" w14:textId="77777777" w:rsidR="00E61533" w:rsidRPr="00D50772" w:rsidRDefault="00E61533" w:rsidP="00AD156D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1293755" wp14:editId="153C8043">
                  <wp:simplePos x="0" y="0"/>
                  <wp:positionH relativeFrom="column">
                    <wp:posOffset>3178810</wp:posOffset>
                  </wp:positionH>
                  <wp:positionV relativeFrom="paragraph">
                    <wp:posOffset>-255270</wp:posOffset>
                  </wp:positionV>
                  <wp:extent cx="539750" cy="539750"/>
                  <wp:effectExtent l="0" t="0" r="6350" b="6350"/>
                  <wp:wrapNone/>
                  <wp:docPr id="3" name="Graphic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>
                            <a:hlinkClick r:id="rId9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D114FA6" wp14:editId="2C296DD2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8AD57" w14:textId="77777777" w:rsidR="00E61533" w:rsidRPr="00741E33" w:rsidRDefault="00E61533" w:rsidP="00E61533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E61533" w:rsidRPr="00F84AEC" w14:paraId="2B12667F" w14:textId="77777777" w:rsidTr="00AD156D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08DEAD2A" w14:textId="77777777" w:rsidR="00E61533" w:rsidRPr="00F84AEC" w:rsidRDefault="00E61533" w:rsidP="00AD156D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84AEC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4C66D4F3" wp14:editId="200448F1">
                  <wp:extent cx="1079997" cy="1439996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14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61A5CD77" w14:textId="77777777" w:rsidR="00E61533" w:rsidRPr="00F84AEC" w:rsidRDefault="00E61533" w:rsidP="00AD156D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Eddie Chou is an innovative engineer and serial entrepreneur with a wealth of experience exceeding 2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5</w:t>
            </w: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 years.  He has managed operations, and built a strong network across South East Asia, United Kingdom, and the United States.  During this time, he led several successful startups and served as Chief Technical Officer/Chief Machine Designer for US &amp; Hong Kong listed companies.</w:t>
            </w:r>
          </w:p>
          <w:p w14:paraId="30C84AB0" w14:textId="77777777" w:rsidR="00E61533" w:rsidRPr="00F84AEC" w:rsidRDefault="00E61533" w:rsidP="00AD156D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0EE61077" w14:textId="77777777" w:rsidR="00E61533" w:rsidRPr="00F84AEC" w:rsidRDefault="00E61533" w:rsidP="00AD156D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Since 2015, Eddie has been focused on Blockchain and Cryptocurrency - providing consultative services and educational seminars to corporates, associations, and individuals.  His courses are RTTP government endorsed.  Eddie was also a regular lecturer at Hong Kong acclaimed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Primary &amp; Secondary</w:t>
            </w: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 schools &amp; Universities.</w:t>
            </w:r>
          </w:p>
        </w:tc>
      </w:tr>
    </w:tbl>
    <w:p w14:paraId="7BF2D1A0" w14:textId="77777777" w:rsidR="00E61533" w:rsidRPr="00741E33" w:rsidRDefault="00E61533" w:rsidP="00E61533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E61533" w:rsidRPr="00741E33" w14:paraId="5CE2A877" w14:textId="77777777" w:rsidTr="00AD156D">
        <w:trPr>
          <w:trHeight w:val="2463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D60EFDF" w14:textId="77777777" w:rsidR="00E61533" w:rsidRDefault="00E61533" w:rsidP="00AD156D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Our comprehensive non-technical approach delivers a simple yet solid understanding of the Fundamentals of Blockchain Technology and is suitable for professionals from all backgrounds.</w:t>
            </w:r>
          </w:p>
          <w:p w14:paraId="7ADF0484" w14:textId="77777777" w:rsidR="00E61533" w:rsidRPr="003808AA" w:rsidRDefault="00E61533" w:rsidP="00AD156D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58BD393B" w14:textId="77777777" w:rsidR="00E61533" w:rsidRPr="00741E33" w:rsidRDefault="00E61533" w:rsidP="00E61533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Fundamentals of Blockchain and how it is revolutionizing industries</w:t>
            </w:r>
          </w:p>
          <w:p w14:paraId="6E49813F" w14:textId="77777777" w:rsidR="00E61533" w:rsidRPr="00741E33" w:rsidRDefault="00E61533" w:rsidP="00E61533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Insight into the Blockchain an</w:t>
            </w:r>
            <w:r>
              <w:rPr>
                <w:rFonts w:ascii="Arial" w:hAnsi="Arial" w:cs="Arial"/>
                <w:color w:val="6C6361"/>
                <w:szCs w:val="20"/>
              </w:rPr>
              <w:t>d Crypto ecosystem in Hong Kong/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>Asia</w:t>
            </w:r>
          </w:p>
          <w:p w14:paraId="14F02E8C" w14:textId="77777777" w:rsidR="00E61533" w:rsidRPr="00741E33" w:rsidRDefault="00E61533" w:rsidP="00E61533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Future of these transformative technolog</w:t>
            </w:r>
            <w:r>
              <w:rPr>
                <w:rFonts w:ascii="Arial" w:hAnsi="Arial" w:cs="Arial"/>
                <w:color w:val="6C6361"/>
                <w:szCs w:val="20"/>
              </w:rPr>
              <w:t>ies</w:t>
            </w:r>
          </w:p>
          <w:p w14:paraId="5D36709F" w14:textId="77777777" w:rsidR="00E61533" w:rsidRPr="00741E33" w:rsidRDefault="00E61533" w:rsidP="00AD156D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0C8B73B5" w14:textId="77777777" w:rsidR="00E61533" w:rsidRPr="00741E33" w:rsidRDefault="00E61533" w:rsidP="00AD156D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This course will cover the fundamentals, from the Concepts of Decentralization, Blockchain Technology, Cryptography Illustrations,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Crowdfundings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, and De</w:t>
            </w:r>
            <w:r>
              <w:rPr>
                <w:rFonts w:ascii="Arial" w:hAnsi="Arial" w:cs="Arial"/>
                <w:color w:val="6C6361"/>
                <w:szCs w:val="20"/>
              </w:rPr>
              <w:t>centralized Applications (</w:t>
            </w:r>
            <w:proofErr w:type="spellStart"/>
            <w:r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>
              <w:rPr>
                <w:rFonts w:ascii="Arial" w:hAnsi="Arial" w:cs="Arial"/>
                <w:color w:val="6C6361"/>
                <w:szCs w:val="20"/>
              </w:rPr>
              <w:t>) and Non-Fungible Tokens (NFTs).</w:t>
            </w:r>
          </w:p>
        </w:tc>
      </w:tr>
      <w:tr w:rsidR="00E61533" w:rsidRPr="00741E33" w14:paraId="20E4CB6D" w14:textId="77777777" w:rsidTr="00AD156D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7E65C288" w14:textId="77777777" w:rsidR="00E61533" w:rsidRDefault="00E61533" w:rsidP="00AD156D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Paradigm Shift &amp; Revolution</w:t>
            </w:r>
          </w:p>
        </w:tc>
      </w:tr>
      <w:tr w:rsidR="00E61533" w:rsidRPr="00741E33" w14:paraId="79A4ADD8" w14:textId="77777777" w:rsidTr="00AD156D">
        <w:trPr>
          <w:trHeight w:val="876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5CDD5B" w14:textId="77777777" w:rsidR="00E61533" w:rsidRPr="007B53C8" w:rsidRDefault="00E61533" w:rsidP="00AD156D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>This course will cover the fundamentals, from the Concepts of Decentralization, Blockchain Technology, Decentralized Applications (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 xml:space="preserve">), 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Tokenizations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>, WBE3.0 &amp; Metaverse.</w:t>
            </w:r>
          </w:p>
        </w:tc>
      </w:tr>
      <w:tr w:rsidR="00E61533" w:rsidRPr="00741E33" w14:paraId="5C9DF5A1" w14:textId="77777777" w:rsidTr="00AD156D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3DAE23BE" w14:textId="77777777" w:rsidR="00E61533" w:rsidRPr="00741E33" w:rsidRDefault="00E61533" w:rsidP="00AD156D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Technology Introduction</w:t>
            </w:r>
          </w:p>
        </w:tc>
      </w:tr>
      <w:tr w:rsidR="00E61533" w:rsidRPr="00741E33" w14:paraId="77B1483D" w14:textId="77777777" w:rsidTr="00AD156D">
        <w:trPr>
          <w:trHeight w:val="3006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E517E0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Decentralization - Potential New Solutions</w:t>
            </w:r>
          </w:p>
          <w:p w14:paraId="19D1C5EB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Blockchain Technology</w:t>
            </w:r>
          </w:p>
          <w:p w14:paraId="1FA27E2C" w14:textId="77777777" w:rsidR="00E615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Distributed Ledger Technology</w:t>
            </w:r>
          </w:p>
          <w:p w14:paraId="37CF217F" w14:textId="77777777" w:rsidR="00E615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>Consensus &amp; Mining (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PoW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>)</w:t>
            </w:r>
          </w:p>
          <w:p w14:paraId="2044D1DE" w14:textId="77777777" w:rsidR="00E615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System </w:t>
            </w:r>
            <w:r>
              <w:rPr>
                <w:rFonts w:ascii="Arial" w:hAnsi="Arial" w:cs="Arial"/>
                <w:color w:val="6C6361"/>
                <w:szCs w:val="20"/>
              </w:rPr>
              <w:t>I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ntegrity &amp; Metrics</w:t>
            </w:r>
          </w:p>
          <w:p w14:paraId="0B33E521" w14:textId="77777777" w:rsidR="00E615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>Public, Private &amp; Consortium Blockchains</w:t>
            </w:r>
          </w:p>
          <w:p w14:paraId="60E9CE4C" w14:textId="77777777" w:rsidR="00E615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Smart Contracts </w:t>
            </w:r>
            <w:r>
              <w:rPr>
                <w:rFonts w:ascii="Arial" w:hAnsi="Arial" w:cs="Arial"/>
                <w:color w:val="6C6361"/>
                <w:szCs w:val="20"/>
              </w:rPr>
              <w:t>A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pplications</w:t>
            </w:r>
          </w:p>
          <w:p w14:paraId="049C1301" w14:textId="77777777" w:rsidR="00E615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Dex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>/Defi/Yield Farming/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GameFi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>/</w:t>
            </w: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SocialFi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 xml:space="preserve"> </w:t>
            </w:r>
            <w:r>
              <w:rPr>
                <w:rFonts w:ascii="Arial" w:hAnsi="Arial" w:cs="Arial"/>
                <w:color w:val="6C6361"/>
                <w:szCs w:val="20"/>
              </w:rPr>
              <w:t>E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 xml:space="preserve">arning </w:t>
            </w:r>
            <w:r>
              <w:rPr>
                <w:rFonts w:ascii="Arial" w:hAnsi="Arial" w:cs="Arial"/>
                <w:color w:val="6C6361"/>
                <w:szCs w:val="20"/>
              </w:rPr>
              <w:t>M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odels</w:t>
            </w:r>
          </w:p>
          <w:p w14:paraId="7291B539" w14:textId="77777777" w:rsidR="00E615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proofErr w:type="spellStart"/>
            <w:r w:rsidRPr="007B53C8">
              <w:rPr>
                <w:rFonts w:ascii="Arial" w:hAnsi="Arial" w:cs="Arial"/>
                <w:color w:val="6C6361"/>
                <w:szCs w:val="20"/>
              </w:rPr>
              <w:t>Tokenizations</w:t>
            </w:r>
            <w:proofErr w:type="spellEnd"/>
            <w:r w:rsidRPr="007B53C8">
              <w:rPr>
                <w:rFonts w:ascii="Arial" w:hAnsi="Arial" w:cs="Arial"/>
                <w:color w:val="6C6361"/>
                <w:szCs w:val="20"/>
              </w:rPr>
              <w:t xml:space="preserve"> (ICO/STO/NFT)</w:t>
            </w:r>
          </w:p>
          <w:p w14:paraId="5AE23DD2" w14:textId="77777777" w:rsidR="00E615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WEB 3.0 </w:t>
            </w:r>
            <w:r>
              <w:rPr>
                <w:rFonts w:ascii="Arial" w:hAnsi="Arial" w:cs="Arial"/>
                <w:color w:val="6C6361"/>
                <w:szCs w:val="20"/>
              </w:rPr>
              <w:t>I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nteractions</w:t>
            </w:r>
          </w:p>
          <w:p w14:paraId="346A93B5" w14:textId="77777777" w:rsidR="00E61533" w:rsidRPr="007B53C8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Metaverse and </w:t>
            </w:r>
            <w:proofErr w:type="gramStart"/>
            <w:r>
              <w:rPr>
                <w:rFonts w:ascii="Arial" w:hAnsi="Arial" w:cs="Arial"/>
                <w:color w:val="6C6361"/>
                <w:szCs w:val="20"/>
              </w:rPr>
              <w:t>B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eyond</w:t>
            </w:r>
            <w:proofErr w:type="gramEnd"/>
          </w:p>
        </w:tc>
      </w:tr>
    </w:tbl>
    <w:p w14:paraId="672D42EB" w14:textId="77777777" w:rsidR="00E61533" w:rsidRPr="00E61533" w:rsidRDefault="00E61533" w:rsidP="00E61533">
      <w:pPr>
        <w:spacing w:line="276" w:lineRule="auto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8931"/>
        <w:gridCol w:w="1842"/>
      </w:tblGrid>
      <w:tr w:rsidR="00E61533" w:rsidRPr="00741E33" w14:paraId="4D83EC8A" w14:textId="77777777" w:rsidTr="00AD156D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4E6D2DD4" w14:textId="77777777" w:rsidR="00E61533" w:rsidRDefault="00E61533" w:rsidP="00AD156D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lastRenderedPageBreak/>
              <w:t>Wallets and Exchanges</w:t>
            </w:r>
          </w:p>
        </w:tc>
      </w:tr>
      <w:tr w:rsidR="00E61533" w:rsidRPr="00741E33" w14:paraId="6815C7E0" w14:textId="77777777" w:rsidTr="00AD156D">
        <w:trPr>
          <w:trHeight w:val="1295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1651C2" w14:textId="77777777" w:rsidR="00E61533" w:rsidRPr="007B53C8" w:rsidRDefault="00E61533" w:rsidP="00AD156D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Account </w:t>
            </w:r>
            <w:r>
              <w:rPr>
                <w:rFonts w:ascii="Arial" w:hAnsi="Arial" w:cs="Arial"/>
                <w:color w:val="6C6361"/>
                <w:szCs w:val="20"/>
              </w:rPr>
              <w:t>T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 xml:space="preserve">ypes &amp; </w:t>
            </w:r>
            <w:r>
              <w:rPr>
                <w:rFonts w:ascii="Arial" w:hAnsi="Arial" w:cs="Arial"/>
                <w:color w:val="6C6361"/>
                <w:szCs w:val="20"/>
              </w:rPr>
              <w:t>C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ontrol</w:t>
            </w:r>
          </w:p>
          <w:p w14:paraId="484B6155" w14:textId="77777777" w:rsidR="00E61533" w:rsidRPr="007B53C8" w:rsidRDefault="00E61533" w:rsidP="00AD156D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Private &amp; Public </w:t>
            </w:r>
            <w:r>
              <w:rPr>
                <w:rFonts w:ascii="Arial" w:hAnsi="Arial" w:cs="Arial"/>
                <w:color w:val="6C6361"/>
                <w:szCs w:val="20"/>
              </w:rPr>
              <w:t>K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eys</w:t>
            </w:r>
          </w:p>
          <w:p w14:paraId="0EE1DC43" w14:textId="77777777" w:rsidR="00E61533" w:rsidRPr="007B53C8" w:rsidRDefault="00E61533" w:rsidP="00AD156D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proofErr w:type="gramStart"/>
            <w:r w:rsidRPr="007B53C8">
              <w:rPr>
                <w:rFonts w:ascii="Arial" w:hAnsi="Arial" w:cs="Arial"/>
                <w:color w:val="6C6361"/>
                <w:szCs w:val="20"/>
              </w:rPr>
              <w:t>Custodians</w:t>
            </w:r>
            <w:proofErr w:type="gramEnd"/>
            <w:r w:rsidRPr="007B53C8">
              <w:rPr>
                <w:rFonts w:ascii="Arial" w:hAnsi="Arial" w:cs="Arial"/>
                <w:color w:val="6C6361"/>
                <w:szCs w:val="20"/>
              </w:rPr>
              <w:t xml:space="preserve"> vs Self-custodians </w:t>
            </w:r>
          </w:p>
          <w:p w14:paraId="09CBBCC7" w14:textId="77777777" w:rsidR="00E61533" w:rsidRPr="007B53C8" w:rsidRDefault="00E61533" w:rsidP="00AD156D">
            <w:pPr>
              <w:pStyle w:val="ListParagraph"/>
              <w:numPr>
                <w:ilvl w:val="0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B53C8">
              <w:rPr>
                <w:rFonts w:ascii="Arial" w:hAnsi="Arial" w:cs="Arial"/>
                <w:color w:val="6C6361"/>
                <w:szCs w:val="20"/>
              </w:rPr>
              <w:t xml:space="preserve">Exchanges and OTC </w:t>
            </w:r>
            <w:r>
              <w:rPr>
                <w:rFonts w:ascii="Arial" w:hAnsi="Arial" w:cs="Arial"/>
                <w:color w:val="6C6361"/>
                <w:szCs w:val="20"/>
              </w:rPr>
              <w:t>C</w:t>
            </w:r>
            <w:r w:rsidRPr="007B53C8">
              <w:rPr>
                <w:rFonts w:ascii="Arial" w:hAnsi="Arial" w:cs="Arial"/>
                <w:color w:val="6C6361"/>
                <w:szCs w:val="20"/>
              </w:rPr>
              <w:t>hannels</w:t>
            </w:r>
          </w:p>
        </w:tc>
      </w:tr>
      <w:tr w:rsidR="00E61533" w:rsidRPr="00741E33" w14:paraId="298117FC" w14:textId="77777777" w:rsidTr="00AD156D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26A1D550" w14:textId="77777777" w:rsidR="00E61533" w:rsidRPr="00741E33" w:rsidRDefault="00E61533" w:rsidP="00AD156D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Hong Kong Ecosystem</w:t>
            </w:r>
          </w:p>
        </w:tc>
      </w:tr>
      <w:tr w:rsidR="00E61533" w:rsidRPr="00741E33" w14:paraId="2C344B1D" w14:textId="77777777" w:rsidTr="00AD156D">
        <w:trPr>
          <w:trHeight w:val="173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81E1AE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SFC Regulations</w:t>
            </w:r>
          </w:p>
          <w:p w14:paraId="09BBC6D3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Legal Frameworks &amp; Developments</w:t>
            </w:r>
          </w:p>
          <w:p w14:paraId="03C754BD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IRD Categorization of Digital Assets on Taxation</w:t>
            </w:r>
          </w:p>
          <w:p w14:paraId="110A8019" w14:textId="77777777" w:rsidR="00E61533" w:rsidRPr="003016BA" w:rsidRDefault="00E61533" w:rsidP="00AD156D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Cs/>
                <w:color w:val="6C6361"/>
                <w:szCs w:val="20"/>
              </w:rPr>
            </w:pPr>
            <w:r w:rsidRPr="003016BA">
              <w:rPr>
                <w:rFonts w:ascii="Arial" w:hAnsi="Arial" w:cs="Arial"/>
                <w:iCs/>
                <w:color w:val="6C6361"/>
                <w:szCs w:val="20"/>
              </w:rPr>
              <w:t>Case Studies</w:t>
            </w:r>
          </w:p>
          <w:p w14:paraId="5AE103B7" w14:textId="77777777" w:rsidR="00E61533" w:rsidRPr="003016BA" w:rsidRDefault="00E61533" w:rsidP="00AD156D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Cs/>
                <w:color w:val="6C6361"/>
                <w:szCs w:val="20"/>
              </w:rPr>
            </w:pPr>
            <w:r w:rsidRPr="003016BA">
              <w:rPr>
                <w:rFonts w:ascii="Arial" w:hAnsi="Arial" w:cs="Arial"/>
                <w:iCs/>
                <w:color w:val="6C6361"/>
                <w:szCs w:val="20"/>
              </w:rPr>
              <w:t>Unauthorized Promotional Activities</w:t>
            </w:r>
          </w:p>
          <w:p w14:paraId="05586C02" w14:textId="77777777" w:rsidR="00E61533" w:rsidRPr="00741E33" w:rsidRDefault="00E61533" w:rsidP="00AD156D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3016BA">
              <w:rPr>
                <w:rFonts w:ascii="Arial" w:hAnsi="Arial" w:cs="Arial"/>
                <w:iCs/>
                <w:color w:val="6C6361"/>
                <w:szCs w:val="20"/>
              </w:rPr>
              <w:t>Unlicensed Regulated Activities</w:t>
            </w:r>
          </w:p>
        </w:tc>
      </w:tr>
      <w:tr w:rsidR="00E61533" w:rsidRPr="00741E33" w14:paraId="42D285F2" w14:textId="77777777" w:rsidTr="00AD156D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6D326ED3" w14:textId="77777777" w:rsidR="00E61533" w:rsidRPr="00741E33" w:rsidRDefault="00E61533" w:rsidP="00AD156D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Risks, Scam, Privacy and Cybersecurity</w:t>
            </w:r>
          </w:p>
        </w:tc>
      </w:tr>
      <w:tr w:rsidR="00E61533" w:rsidRPr="00741E33" w14:paraId="23488BD5" w14:textId="77777777" w:rsidTr="00AD156D">
        <w:trPr>
          <w:trHeight w:val="2299"/>
          <w:jc w:val="center"/>
        </w:trPr>
        <w:tc>
          <w:tcPr>
            <w:tcW w:w="8931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16960F8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Technical Risks</w:t>
            </w:r>
          </w:p>
          <w:p w14:paraId="62B9CB94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Speculative Risks &amp; Volatility</w:t>
            </w:r>
          </w:p>
          <w:p w14:paraId="0CC3E388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Regulatory Risks</w:t>
            </w:r>
          </w:p>
          <w:p w14:paraId="51FC880F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Third Party Risks</w:t>
            </w:r>
          </w:p>
          <w:p w14:paraId="5FFC955E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Hacks</w:t>
            </w:r>
            <w:r>
              <w:rPr>
                <w:rFonts w:ascii="Arial" w:hAnsi="Arial" w:cs="Arial"/>
                <w:color w:val="6C6361"/>
                <w:szCs w:val="20"/>
              </w:rPr>
              <w:t>,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 xml:space="preserve"> Scams</w:t>
            </w:r>
            <w:r>
              <w:rPr>
                <w:rFonts w:ascii="Arial" w:hAnsi="Arial" w:cs="Arial"/>
                <w:color w:val="6C6361"/>
                <w:szCs w:val="20"/>
              </w:rPr>
              <w:t>, Fraud</w:t>
            </w:r>
          </w:p>
          <w:p w14:paraId="77FB22E4" w14:textId="77777777" w:rsidR="00E615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Traceability &amp; Forensics</w:t>
            </w:r>
          </w:p>
          <w:p w14:paraId="78768CAC" w14:textId="77777777" w:rsidR="00E61533" w:rsidRPr="00741E33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Privacy Challenges</w:t>
            </w:r>
          </w:p>
          <w:p w14:paraId="76FF8875" w14:textId="77777777" w:rsidR="00E61533" w:rsidRPr="003016BA" w:rsidRDefault="00E61533" w:rsidP="00AD156D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Improve Cybersecurity &amp; Awareness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422F8F3" w14:textId="77777777" w:rsidR="00E61533" w:rsidRDefault="00E61533" w:rsidP="00AD156D">
            <w:pPr>
              <w:jc w:val="left"/>
              <w:rPr>
                <w:rFonts w:ascii="Arial" w:hAnsi="Arial" w:cs="Arial"/>
                <w:color w:val="6C636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F6F1725" wp14:editId="43D7DF3A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140970</wp:posOffset>
                  </wp:positionV>
                  <wp:extent cx="892175" cy="1021080"/>
                  <wp:effectExtent l="0" t="0" r="0" b="0"/>
                  <wp:wrapNone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B55347" w14:textId="77777777" w:rsidR="00E61533" w:rsidRPr="00741E33" w:rsidRDefault="00E61533" w:rsidP="00AD156D">
            <w:pPr>
              <w:ind w:right="-108"/>
              <w:jc w:val="center"/>
              <w:rPr>
                <w:rFonts w:ascii="Arial" w:hAnsi="Arial" w:cs="Arial"/>
                <w:color w:val="6C6361"/>
                <w:szCs w:val="20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1EB201A7" w14:textId="77777777" w:rsidR="00E61533" w:rsidRPr="00741E33" w:rsidRDefault="00E61533" w:rsidP="004A5138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43"/>
        <w:gridCol w:w="842"/>
        <w:gridCol w:w="1701"/>
        <w:gridCol w:w="2359"/>
        <w:gridCol w:w="1326"/>
      </w:tblGrid>
      <w:tr w:rsidR="00E61533" w:rsidRPr="000762CF" w14:paraId="4345CDA3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72BAC2C4" w14:textId="7A05A43F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01CED1FE" w14:textId="1C9308B0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EVT000000408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765AA941" w14:textId="3E67CA68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0F1C145C" w14:textId="01987DB0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E61533" w:rsidRPr="000762CF" w14:paraId="74D4E0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7EEB33D" w14:textId="5F0F4A11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4B5F20DF" w14:textId="5AF3D88E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10 August 2023 (Thursday)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1B7CF291" w14:textId="22359B2A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23725934" w14:textId="5A1796A3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E61533" w:rsidRPr="000762CF" w14:paraId="2F5EF1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25A358F7" w14:textId="1129F2F8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60D552A9" w14:textId="77777777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2F549E93" w14:textId="72D10637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5C5447B1" w14:textId="0B34B145" w:rsidR="00E61533" w:rsidRPr="000762CF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201C6044" w14:textId="77777777" w:rsidR="00E61533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14:paraId="7F81BDE5" w14:textId="7BA5CD51" w:rsidR="00E61533" w:rsidRPr="00393E7C" w:rsidRDefault="00E61533" w:rsidP="00E615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4A5138" w:rsidRPr="000762CF" w14:paraId="7F565C6F" w14:textId="77777777" w:rsidTr="004A513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685176A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43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1842C296" w14:textId="77777777" w:rsidR="004A5138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542FB202" w14:textId="77777777" w:rsidR="004A5138" w:rsidRPr="002D6743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44CCD570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0124F3F2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01AF3E9E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3B01F39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842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14:paraId="54EBA68F" w14:textId="77777777" w:rsidR="004A5138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C90F2A4" wp14:editId="0FB97EAF">
                  <wp:extent cx="360000" cy="360000"/>
                  <wp:effectExtent l="0" t="0" r="0" b="0"/>
                  <wp:docPr id="32" name="Picture 3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1A958" w14:textId="77777777" w:rsidR="004A5138" w:rsidRPr="00E64654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10AA764E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76894003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59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0A699D5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10C5DBF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26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43F8A" w14:textId="77777777" w:rsidR="004A5138" w:rsidRPr="00156567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A3DB1DA" wp14:editId="0BDCCD78">
                  <wp:extent cx="649605" cy="649605"/>
                  <wp:effectExtent l="0" t="0" r="0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4FD38" w14:textId="77777777" w:rsidR="00214BC6" w:rsidRPr="002C5E76" w:rsidRDefault="00214BC6" w:rsidP="004A5138">
      <w:pPr>
        <w:spacing w:line="276" w:lineRule="auto"/>
        <w:rPr>
          <w:sz w:val="2"/>
          <w:szCs w:val="2"/>
        </w:rPr>
      </w:pPr>
    </w:p>
    <w:sectPr w:rsidR="00214BC6" w:rsidRPr="002C5E7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AC34E" w14:textId="77777777" w:rsidR="005958CC" w:rsidRDefault="005958CC" w:rsidP="00546556">
      <w:r>
        <w:separator/>
      </w:r>
    </w:p>
  </w:endnote>
  <w:endnote w:type="continuationSeparator" w:id="0">
    <w:p w14:paraId="661DD136" w14:textId="77777777" w:rsidR="005958CC" w:rsidRDefault="005958CC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C04D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34DEA2E0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774B26A8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47064A0C" wp14:editId="575378C3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16EF53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1FE7F309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2063565F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1DF53389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62C6CB03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384CB8D7" wp14:editId="725BEE7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670D6D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2F7AF88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1B9DE6B5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13A86B0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3F1F752A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5C1B4450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CF419" w14:textId="77777777" w:rsidR="005958CC" w:rsidRDefault="005958CC" w:rsidP="00546556">
      <w:r>
        <w:separator/>
      </w:r>
    </w:p>
  </w:footnote>
  <w:footnote w:type="continuationSeparator" w:id="0">
    <w:p w14:paraId="42AB96E1" w14:textId="77777777" w:rsidR="005958CC" w:rsidRDefault="005958CC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98213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89CB3D" wp14:editId="6646D92C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F05BF4"/>
    <w:multiLevelType w:val="hybridMultilevel"/>
    <w:tmpl w:val="1A00BB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PU9RsUCbZW0m+ZAquG6ovBteJki1vwZ0JsGyNlhrQODk/bwoZQol6FgIKLA54Uj9Tuy/rivO6R24jI+oc19wVA==" w:salt="dHY8IBPHVw5hyQHyWswhRQ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42F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5864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0C6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336A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338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AFA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45D7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5F4D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E76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4DAF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5138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478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623F"/>
    <w:rsid w:val="005872ED"/>
    <w:rsid w:val="00591A96"/>
    <w:rsid w:val="00592139"/>
    <w:rsid w:val="00592143"/>
    <w:rsid w:val="0059225D"/>
    <w:rsid w:val="00592356"/>
    <w:rsid w:val="00592C7E"/>
    <w:rsid w:val="0059309B"/>
    <w:rsid w:val="005952A8"/>
    <w:rsid w:val="005958CC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BA3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3C7D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0D1D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6D6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17E"/>
    <w:rsid w:val="00A30B06"/>
    <w:rsid w:val="00A32E8A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2E8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1B39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20A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96D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995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533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5A6D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C7C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0217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8BD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C5B779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320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408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DDF8-56CB-499F-ABFF-C0DD2F9CD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Introduction to the World of Blockchain, Cryptocurrency, WEB3 &amp; Metaverse: Blockchain Ecosystem in Hong Kong</vt:lpstr>
    </vt:vector>
  </TitlesOfParts>
  <Manager>Tyrone Tsang</Manager>
  <Company>The Profectional Company Limited</Company>
  <LinksUpToDate>false</LinksUpToDate>
  <CharactersWithSpaces>3176</CharactersWithSpaces>
  <SharedDoc>false</SharedDoc>
  <HyperlinkBase>http://download.profectional.com/events/EVT000000408.docx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Introduction to the World of Blockchain, Cryptocurrency, WEB3 &amp; Metaverse: Blockchain Ecosystem in Hong Kong</dc:title>
  <dc:subject>CPD Course, CPT Course: Introduction to the World of Blockchain, Cryptocurrency, WEB3 &amp; Metaverse: Blockchain Ecosystem in Hong Kong</dc:subject>
  <dc:creator>The Profectional Company Limited</dc:creator>
  <cp:keywords>Profectional; Kornerstone; CPD; CPT; CLE; CE; RME; Eddie Chou; Serial Entrepreneur; Blockchain Educator; Blockchain 0101 Limited</cp:keywords>
  <dc:description/>
  <cp:lastModifiedBy>Tyrone Tsang</cp:lastModifiedBy>
  <cp:revision>38</cp:revision>
  <cp:lastPrinted>2023-04-15T11:52:00Z</cp:lastPrinted>
  <dcterms:created xsi:type="dcterms:W3CDTF">2015-05-28T16:24:00Z</dcterms:created>
  <dcterms:modified xsi:type="dcterms:W3CDTF">2023-08-14T10:44:00Z</dcterms:modified>
  <cp:category/>
</cp:coreProperties>
</file>